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10" w:type="dxa"/>
        <w:tblCellMar>
          <w:left w:w="10" w:type="dxa"/>
          <w:right w:w="10" w:type="dxa"/>
        </w:tblCellMar>
        <w:tblLook w:val="0000" w:firstRow="0" w:lastRow="0" w:firstColumn="0" w:lastColumn="0" w:noHBand="0" w:noVBand="0"/>
      </w:tblPr>
      <w:tblGrid>
        <w:gridCol w:w="9640"/>
      </w:tblGrid>
      <w:tr w:rsidR="00D33714" w:rsidRPr="0066535C" w:rsidTr="007131F6">
        <w:trPr>
          <w:trHeight w:val="1079"/>
        </w:trPr>
        <w:tc>
          <w:tcPr>
            <w:tcW w:w="9640" w:type="dxa"/>
            <w:tcBorders>
              <w:top w:val="nil"/>
              <w:left w:val="nil"/>
              <w:bottom w:val="nil"/>
              <w:right w:val="nil"/>
              <w:tl2br w:val="nil"/>
              <w:tr2bl w:val="nil"/>
            </w:tcBorders>
            <w:tcMar>
              <w:top w:w="0" w:type="dxa"/>
              <w:left w:w="70" w:type="dxa"/>
              <w:bottom w:w="0" w:type="dxa"/>
              <w:right w:w="70" w:type="dxa"/>
            </w:tcMar>
            <w:vAlign w:val="bottom"/>
          </w:tcPr>
          <w:p w:rsidR="000E5D40" w:rsidRPr="0066535C" w:rsidRDefault="000E5D40" w:rsidP="000E5D40">
            <w:pPr>
              <w:ind w:firstLine="15"/>
              <w:jc w:val="center"/>
              <w:rPr>
                <w:rFonts w:ascii="PT Astra Serif" w:hAnsi="PT Astra Serif"/>
                <w:b/>
                <w:sz w:val="28"/>
                <w:szCs w:val="28"/>
              </w:rPr>
            </w:pPr>
            <w:r w:rsidRPr="0066535C">
              <w:rPr>
                <w:rFonts w:ascii="PT Astra Serif" w:hAnsi="PT Astra Serif"/>
                <w:b/>
                <w:sz w:val="28"/>
                <w:szCs w:val="28"/>
              </w:rPr>
              <w:t>АДМИНИСТРАЦИЯ МУНИЦИПАЛЬНОГО ОБРАЗОВАНИЯ</w:t>
            </w:r>
          </w:p>
          <w:p w:rsidR="000E5D40" w:rsidRPr="0066535C" w:rsidRDefault="000E5D40" w:rsidP="000E5D40">
            <w:pPr>
              <w:jc w:val="center"/>
              <w:rPr>
                <w:rFonts w:ascii="PT Astra Serif" w:hAnsi="PT Astra Serif"/>
                <w:sz w:val="28"/>
                <w:szCs w:val="28"/>
              </w:rPr>
            </w:pPr>
            <w:r w:rsidRPr="0066535C">
              <w:rPr>
                <w:rFonts w:ascii="PT Astra Serif" w:hAnsi="PT Astra Serif"/>
                <w:b/>
                <w:sz w:val="28"/>
                <w:szCs w:val="28"/>
              </w:rPr>
              <w:t>«МЕЛЕКЕССКИЙ РАЙОН» УЛЬЯНОВСКОЙ ОБЛАСТИ</w:t>
            </w:r>
          </w:p>
          <w:p w:rsidR="000E5D40" w:rsidRPr="0066535C" w:rsidRDefault="000E5D40" w:rsidP="000E5D40">
            <w:pPr>
              <w:jc w:val="center"/>
              <w:rPr>
                <w:rFonts w:ascii="PT Astra Serif" w:hAnsi="PT Astra Serif"/>
                <w:sz w:val="28"/>
                <w:szCs w:val="28"/>
              </w:rPr>
            </w:pPr>
          </w:p>
          <w:p w:rsidR="000E5D40" w:rsidRPr="0066535C" w:rsidRDefault="000E5D40" w:rsidP="000E5D40">
            <w:pPr>
              <w:jc w:val="center"/>
              <w:rPr>
                <w:rFonts w:ascii="PT Astra Serif" w:hAnsi="PT Astra Serif"/>
                <w:sz w:val="28"/>
                <w:szCs w:val="28"/>
              </w:rPr>
            </w:pPr>
          </w:p>
          <w:p w:rsidR="000E5D40" w:rsidRPr="00A42731" w:rsidRDefault="000E5D40" w:rsidP="000E5D40">
            <w:pPr>
              <w:jc w:val="center"/>
              <w:rPr>
                <w:rFonts w:ascii="PT Astra Serif" w:hAnsi="PT Astra Serif"/>
                <w:b/>
                <w:sz w:val="32"/>
                <w:szCs w:val="32"/>
              </w:rPr>
            </w:pPr>
            <w:r w:rsidRPr="00A42731">
              <w:rPr>
                <w:rFonts w:ascii="PT Astra Serif" w:hAnsi="PT Astra Serif"/>
                <w:b/>
                <w:sz w:val="32"/>
                <w:szCs w:val="32"/>
              </w:rPr>
              <w:t>П О С Т А Н О В Л Е Н И Е</w:t>
            </w:r>
          </w:p>
          <w:p w:rsidR="000E5D40" w:rsidRPr="0066535C" w:rsidRDefault="000E5D40" w:rsidP="000E5D40">
            <w:pPr>
              <w:jc w:val="center"/>
              <w:rPr>
                <w:rFonts w:ascii="PT Astra Serif" w:hAnsi="PT Astra Serif"/>
                <w:b/>
                <w:sz w:val="28"/>
                <w:szCs w:val="28"/>
              </w:rPr>
            </w:pPr>
          </w:p>
          <w:p w:rsidR="000E5D40" w:rsidRPr="0066535C" w:rsidRDefault="00246F70" w:rsidP="000E5D40">
            <w:pPr>
              <w:rPr>
                <w:rFonts w:ascii="PT Astra Serif" w:hAnsi="PT Astra Serif"/>
                <w:b/>
                <w:bCs/>
                <w:sz w:val="28"/>
                <w:szCs w:val="28"/>
              </w:rPr>
            </w:pPr>
            <w:r>
              <w:rPr>
                <w:rFonts w:ascii="PT Astra Serif" w:hAnsi="PT Astra Serif"/>
                <w:sz w:val="28"/>
                <w:szCs w:val="28"/>
                <w:u w:val="single"/>
              </w:rPr>
              <w:t>04 декабря 2020</w:t>
            </w:r>
            <w:r w:rsidR="000E5D40" w:rsidRPr="0066535C">
              <w:rPr>
                <w:rFonts w:ascii="PT Astra Serif" w:hAnsi="PT Astra Serif"/>
                <w:sz w:val="28"/>
                <w:szCs w:val="28"/>
              </w:rPr>
              <w:tab/>
            </w:r>
            <w:r w:rsidR="000E5D40" w:rsidRPr="0066535C">
              <w:rPr>
                <w:rFonts w:ascii="PT Astra Serif" w:hAnsi="PT Astra Serif"/>
                <w:b/>
                <w:bCs/>
                <w:sz w:val="28"/>
                <w:szCs w:val="28"/>
              </w:rPr>
              <w:tab/>
            </w:r>
            <w:r w:rsidR="000E5D40" w:rsidRPr="0066535C">
              <w:rPr>
                <w:rFonts w:ascii="PT Astra Serif" w:hAnsi="PT Astra Serif"/>
                <w:b/>
                <w:bCs/>
                <w:sz w:val="28"/>
                <w:szCs w:val="28"/>
              </w:rPr>
              <w:tab/>
            </w:r>
            <w:r w:rsidR="000E5D40" w:rsidRPr="0066535C">
              <w:rPr>
                <w:rFonts w:ascii="PT Astra Serif" w:hAnsi="PT Astra Serif"/>
                <w:b/>
                <w:bCs/>
                <w:sz w:val="28"/>
                <w:szCs w:val="28"/>
              </w:rPr>
              <w:tab/>
            </w:r>
            <w:r w:rsidR="000E5D40" w:rsidRPr="0066535C">
              <w:rPr>
                <w:rFonts w:ascii="PT Astra Serif" w:hAnsi="PT Astra Serif"/>
                <w:b/>
                <w:bCs/>
                <w:sz w:val="28"/>
                <w:szCs w:val="28"/>
              </w:rPr>
              <w:tab/>
            </w:r>
            <w:r w:rsidR="000E5D40" w:rsidRPr="0066535C">
              <w:rPr>
                <w:rFonts w:ascii="PT Astra Serif" w:hAnsi="PT Astra Serif"/>
                <w:b/>
                <w:bCs/>
                <w:sz w:val="28"/>
                <w:szCs w:val="28"/>
              </w:rPr>
              <w:tab/>
            </w:r>
            <w:r w:rsidR="000E5D40" w:rsidRPr="0066535C">
              <w:rPr>
                <w:rFonts w:ascii="PT Astra Serif" w:hAnsi="PT Astra Serif"/>
                <w:b/>
                <w:bCs/>
                <w:sz w:val="28"/>
                <w:szCs w:val="28"/>
              </w:rPr>
              <w:tab/>
              <w:t xml:space="preserve">          </w:t>
            </w:r>
            <w:r>
              <w:rPr>
                <w:rFonts w:ascii="PT Astra Serif" w:hAnsi="PT Astra Serif"/>
                <w:b/>
                <w:bCs/>
                <w:sz w:val="28"/>
                <w:szCs w:val="28"/>
              </w:rPr>
              <w:t xml:space="preserve">         </w:t>
            </w:r>
            <w:r w:rsidR="000E5D40" w:rsidRPr="0066535C">
              <w:rPr>
                <w:rFonts w:ascii="PT Astra Serif" w:hAnsi="PT Astra Serif"/>
                <w:b/>
                <w:bCs/>
                <w:sz w:val="28"/>
                <w:szCs w:val="28"/>
              </w:rPr>
              <w:t xml:space="preserve">   </w:t>
            </w:r>
            <w:r w:rsidR="000E5D40" w:rsidRPr="0066535C">
              <w:rPr>
                <w:rFonts w:ascii="PT Astra Serif" w:hAnsi="PT Astra Serif"/>
                <w:bCs/>
                <w:sz w:val="28"/>
                <w:szCs w:val="28"/>
              </w:rPr>
              <w:t xml:space="preserve">№ </w:t>
            </w:r>
            <w:r>
              <w:rPr>
                <w:rFonts w:ascii="PT Astra Serif" w:hAnsi="PT Astra Serif"/>
                <w:bCs/>
                <w:sz w:val="28"/>
                <w:szCs w:val="28"/>
              </w:rPr>
              <w:t>1195</w:t>
            </w:r>
            <w:r w:rsidR="000E5D40" w:rsidRPr="0066535C">
              <w:rPr>
                <w:rFonts w:ascii="PT Astra Serif" w:hAnsi="PT Astra Serif"/>
                <w:sz w:val="28"/>
                <w:szCs w:val="28"/>
                <w:u w:val="single"/>
              </w:rPr>
              <w:t xml:space="preserve">        </w:t>
            </w:r>
          </w:p>
          <w:p w:rsidR="000E5D40" w:rsidRPr="0066535C" w:rsidRDefault="000E5D40" w:rsidP="000E5D40">
            <w:pPr>
              <w:ind w:hanging="15"/>
              <w:jc w:val="center"/>
              <w:rPr>
                <w:rFonts w:ascii="PT Astra Serif" w:hAnsi="PT Astra Serif"/>
                <w:sz w:val="28"/>
                <w:szCs w:val="28"/>
              </w:rPr>
            </w:pPr>
            <w:r w:rsidRPr="0066535C">
              <w:rPr>
                <w:rFonts w:ascii="PT Astra Serif" w:hAnsi="PT Astra Serif"/>
                <w:b/>
                <w:bCs/>
                <w:sz w:val="28"/>
                <w:szCs w:val="28"/>
              </w:rPr>
              <w:tab/>
            </w:r>
            <w:r w:rsidRPr="0066535C">
              <w:rPr>
                <w:rFonts w:ascii="PT Astra Serif" w:hAnsi="PT Astra Serif"/>
                <w:b/>
                <w:bCs/>
                <w:sz w:val="28"/>
                <w:szCs w:val="28"/>
              </w:rPr>
              <w:tab/>
            </w:r>
            <w:r w:rsidRPr="0066535C">
              <w:rPr>
                <w:rFonts w:ascii="PT Astra Serif" w:hAnsi="PT Astra Serif"/>
                <w:b/>
                <w:bCs/>
                <w:sz w:val="28"/>
                <w:szCs w:val="28"/>
              </w:rPr>
              <w:tab/>
            </w:r>
            <w:r w:rsidRPr="0066535C">
              <w:rPr>
                <w:rFonts w:ascii="PT Astra Serif" w:hAnsi="PT Astra Serif"/>
                <w:b/>
                <w:bCs/>
                <w:sz w:val="28"/>
                <w:szCs w:val="28"/>
              </w:rPr>
              <w:tab/>
            </w:r>
            <w:r w:rsidRPr="0066535C">
              <w:rPr>
                <w:rFonts w:ascii="PT Astra Serif" w:hAnsi="PT Astra Serif"/>
                <w:b/>
                <w:bCs/>
                <w:sz w:val="28"/>
                <w:szCs w:val="28"/>
              </w:rPr>
              <w:tab/>
            </w:r>
            <w:r w:rsidRPr="0066535C">
              <w:rPr>
                <w:rFonts w:ascii="PT Astra Serif" w:hAnsi="PT Astra Serif"/>
                <w:b/>
                <w:bCs/>
                <w:sz w:val="28"/>
                <w:szCs w:val="28"/>
              </w:rPr>
              <w:tab/>
            </w:r>
            <w:r w:rsidRPr="0066535C">
              <w:rPr>
                <w:rFonts w:ascii="PT Astra Serif" w:hAnsi="PT Astra Serif"/>
                <w:b/>
                <w:bCs/>
                <w:sz w:val="28"/>
                <w:szCs w:val="28"/>
              </w:rPr>
              <w:tab/>
            </w:r>
            <w:r w:rsidRPr="0066535C">
              <w:rPr>
                <w:rFonts w:ascii="PT Astra Serif" w:hAnsi="PT Astra Serif"/>
                <w:b/>
                <w:bCs/>
                <w:sz w:val="28"/>
                <w:szCs w:val="28"/>
              </w:rPr>
              <w:tab/>
            </w:r>
            <w:r w:rsidRPr="0066535C">
              <w:rPr>
                <w:rFonts w:ascii="PT Astra Serif" w:hAnsi="PT Astra Serif"/>
                <w:b/>
                <w:bCs/>
                <w:sz w:val="28"/>
                <w:szCs w:val="28"/>
              </w:rPr>
              <w:tab/>
              <w:t xml:space="preserve">          </w:t>
            </w:r>
            <w:r w:rsidRPr="0066535C">
              <w:rPr>
                <w:rFonts w:ascii="PT Astra Serif" w:hAnsi="PT Astra Serif"/>
                <w:b/>
                <w:bCs/>
                <w:sz w:val="28"/>
                <w:szCs w:val="28"/>
              </w:rPr>
              <w:tab/>
              <w:t xml:space="preserve">                    </w:t>
            </w:r>
            <w:proofErr w:type="spellStart"/>
            <w:r w:rsidRPr="0066535C">
              <w:rPr>
                <w:rFonts w:ascii="PT Astra Serif" w:hAnsi="PT Astra Serif"/>
                <w:sz w:val="28"/>
                <w:szCs w:val="28"/>
              </w:rPr>
              <w:t>Экз</w:t>
            </w:r>
            <w:proofErr w:type="spellEnd"/>
            <w:r w:rsidRPr="0066535C">
              <w:rPr>
                <w:rFonts w:ascii="PT Astra Serif" w:hAnsi="PT Astra Serif"/>
                <w:sz w:val="28"/>
                <w:szCs w:val="28"/>
              </w:rPr>
              <w:t xml:space="preserve"> №____</w:t>
            </w:r>
          </w:p>
          <w:p w:rsidR="000E5D40" w:rsidRPr="0066535C" w:rsidRDefault="000E5D40" w:rsidP="000E5D40">
            <w:pPr>
              <w:jc w:val="center"/>
              <w:rPr>
                <w:rFonts w:ascii="PT Astra Serif" w:hAnsi="PT Astra Serif"/>
                <w:sz w:val="28"/>
                <w:szCs w:val="28"/>
              </w:rPr>
            </w:pPr>
          </w:p>
          <w:p w:rsidR="000E5D40" w:rsidRPr="0066535C" w:rsidRDefault="000E5D40" w:rsidP="000E5D40">
            <w:pPr>
              <w:ind w:hanging="15"/>
              <w:jc w:val="center"/>
              <w:rPr>
                <w:rFonts w:ascii="PT Astra Serif" w:hAnsi="PT Astra Serif"/>
                <w:sz w:val="28"/>
                <w:szCs w:val="28"/>
              </w:rPr>
            </w:pPr>
            <w:r w:rsidRPr="0066535C">
              <w:rPr>
                <w:rFonts w:ascii="PT Astra Serif" w:hAnsi="PT Astra Serif"/>
                <w:sz w:val="28"/>
                <w:szCs w:val="28"/>
              </w:rPr>
              <w:t>г. Димитровград</w:t>
            </w:r>
          </w:p>
          <w:p w:rsidR="000E5D40" w:rsidRPr="0066535C" w:rsidRDefault="000E5D40" w:rsidP="000E5D40">
            <w:pPr>
              <w:jc w:val="both"/>
              <w:rPr>
                <w:rFonts w:ascii="PT Astra Serif" w:hAnsi="PT Astra Serif"/>
                <w:sz w:val="28"/>
                <w:szCs w:val="28"/>
              </w:rPr>
            </w:pPr>
          </w:p>
          <w:p w:rsidR="000E5D40" w:rsidRPr="0066535C" w:rsidRDefault="000E5D40" w:rsidP="000E5D40">
            <w:pPr>
              <w:jc w:val="both"/>
              <w:rPr>
                <w:rFonts w:ascii="PT Astra Serif" w:hAnsi="PT Astra Serif"/>
                <w:sz w:val="28"/>
                <w:szCs w:val="28"/>
              </w:rPr>
            </w:pPr>
          </w:p>
          <w:p w:rsidR="000E5D40" w:rsidRPr="0066535C" w:rsidRDefault="000E5D40" w:rsidP="000E5D40">
            <w:pPr>
              <w:jc w:val="center"/>
              <w:rPr>
                <w:rFonts w:ascii="PT Astra Serif" w:hAnsi="PT Astra Serif"/>
                <w:b/>
                <w:sz w:val="28"/>
                <w:szCs w:val="28"/>
              </w:rPr>
            </w:pPr>
            <w:r w:rsidRPr="0066535C">
              <w:rPr>
                <w:rFonts w:ascii="PT Astra Serif" w:hAnsi="PT Astra Serif"/>
                <w:b/>
                <w:sz w:val="28"/>
                <w:szCs w:val="28"/>
              </w:rPr>
              <w:t>Об утверждении Документа планирования регулярных перевозок пасс</w:t>
            </w:r>
            <w:r w:rsidRPr="0066535C">
              <w:rPr>
                <w:rFonts w:ascii="PT Astra Serif" w:hAnsi="PT Astra Serif"/>
                <w:b/>
                <w:sz w:val="28"/>
                <w:szCs w:val="28"/>
              </w:rPr>
              <w:t>а</w:t>
            </w:r>
            <w:r w:rsidRPr="0066535C">
              <w:rPr>
                <w:rFonts w:ascii="PT Astra Serif" w:hAnsi="PT Astra Serif"/>
                <w:b/>
                <w:sz w:val="28"/>
                <w:szCs w:val="28"/>
              </w:rPr>
              <w:t>жиров автомобильным транспортом на муниципальных маршрутах рег</w:t>
            </w:r>
            <w:r w:rsidRPr="0066535C">
              <w:rPr>
                <w:rFonts w:ascii="PT Astra Serif" w:hAnsi="PT Astra Serif"/>
                <w:b/>
                <w:sz w:val="28"/>
                <w:szCs w:val="28"/>
              </w:rPr>
              <w:t>у</w:t>
            </w:r>
            <w:r w:rsidRPr="0066535C">
              <w:rPr>
                <w:rFonts w:ascii="PT Astra Serif" w:hAnsi="PT Astra Serif"/>
                <w:b/>
                <w:sz w:val="28"/>
                <w:szCs w:val="28"/>
              </w:rPr>
              <w:t>лярных перевозок на территории муниципального  образования</w:t>
            </w:r>
          </w:p>
          <w:p w:rsidR="000E5D40" w:rsidRPr="0066535C" w:rsidRDefault="000E5D40" w:rsidP="000E5D40">
            <w:pPr>
              <w:jc w:val="center"/>
              <w:rPr>
                <w:rFonts w:ascii="PT Astra Serif" w:hAnsi="PT Astra Serif"/>
                <w:b/>
                <w:sz w:val="28"/>
                <w:szCs w:val="28"/>
              </w:rPr>
            </w:pPr>
            <w:r w:rsidRPr="0066535C">
              <w:rPr>
                <w:rFonts w:ascii="PT Astra Serif" w:hAnsi="PT Astra Serif"/>
                <w:b/>
                <w:sz w:val="28"/>
                <w:szCs w:val="28"/>
              </w:rPr>
              <w:t>«Мелекесский район» Ульяновской области на 2020-202</w:t>
            </w:r>
            <w:r w:rsidR="000378A7">
              <w:rPr>
                <w:rFonts w:ascii="PT Astra Serif" w:hAnsi="PT Astra Serif"/>
                <w:b/>
                <w:sz w:val="28"/>
                <w:szCs w:val="28"/>
              </w:rPr>
              <w:t>4</w:t>
            </w:r>
            <w:r w:rsidRPr="0066535C">
              <w:rPr>
                <w:rFonts w:ascii="PT Astra Serif" w:hAnsi="PT Astra Serif"/>
                <w:b/>
                <w:sz w:val="28"/>
                <w:szCs w:val="28"/>
              </w:rPr>
              <w:t xml:space="preserve"> годы</w:t>
            </w:r>
          </w:p>
          <w:p w:rsidR="000E5D40" w:rsidRPr="0066535C" w:rsidRDefault="000E5D40" w:rsidP="000E5D40">
            <w:pPr>
              <w:jc w:val="center"/>
              <w:rPr>
                <w:rFonts w:ascii="PT Astra Serif" w:hAnsi="PT Astra Serif"/>
                <w:sz w:val="28"/>
                <w:szCs w:val="28"/>
              </w:rPr>
            </w:pPr>
          </w:p>
          <w:p w:rsidR="000E5D40" w:rsidRPr="0066535C" w:rsidRDefault="000E5D40" w:rsidP="000E5D40">
            <w:pPr>
              <w:ind w:firstLine="720"/>
              <w:jc w:val="both"/>
              <w:rPr>
                <w:rFonts w:ascii="PT Astra Serif" w:hAnsi="PT Astra Serif"/>
                <w:sz w:val="28"/>
                <w:szCs w:val="28"/>
              </w:rPr>
            </w:pPr>
            <w:r w:rsidRPr="0066535C">
              <w:rPr>
                <w:rFonts w:ascii="PT Astra Serif" w:hAnsi="PT Astra Serif"/>
                <w:sz w:val="28"/>
                <w:szCs w:val="28"/>
              </w:rPr>
              <w:t>В соответствии с Федеральным законом от 13.07.2015 N 220-ФЗ «Об о</w:t>
            </w:r>
            <w:r w:rsidRPr="0066535C">
              <w:rPr>
                <w:rFonts w:ascii="PT Astra Serif" w:hAnsi="PT Astra Serif"/>
                <w:sz w:val="28"/>
                <w:szCs w:val="28"/>
              </w:rPr>
              <w:t>р</w:t>
            </w:r>
            <w:r w:rsidRPr="0066535C">
              <w:rPr>
                <w:rFonts w:ascii="PT Astra Serif" w:hAnsi="PT Astra Serif"/>
                <w:sz w:val="28"/>
                <w:szCs w:val="28"/>
              </w:rPr>
              <w:t>ганизации регулярных перевозок пассажиров и багажа автомобильным тран</w:t>
            </w:r>
            <w:r w:rsidRPr="0066535C">
              <w:rPr>
                <w:rFonts w:ascii="PT Astra Serif" w:hAnsi="PT Astra Serif"/>
                <w:sz w:val="28"/>
                <w:szCs w:val="28"/>
              </w:rPr>
              <w:t>с</w:t>
            </w:r>
            <w:r w:rsidRPr="0066535C">
              <w:rPr>
                <w:rFonts w:ascii="PT Astra Serif" w:hAnsi="PT Astra Serif"/>
                <w:sz w:val="28"/>
                <w:szCs w:val="28"/>
              </w:rPr>
              <w:t>портом и городским наземным электрическим транспортом в Российской Ф</w:t>
            </w:r>
            <w:r w:rsidRPr="0066535C">
              <w:rPr>
                <w:rFonts w:ascii="PT Astra Serif" w:hAnsi="PT Astra Serif"/>
                <w:sz w:val="28"/>
                <w:szCs w:val="28"/>
              </w:rPr>
              <w:t>е</w:t>
            </w:r>
            <w:r w:rsidRPr="0066535C">
              <w:rPr>
                <w:rFonts w:ascii="PT Astra Serif" w:hAnsi="PT Astra Serif"/>
                <w:sz w:val="28"/>
                <w:szCs w:val="28"/>
              </w:rPr>
              <w:t>дерации и о внесении изменений в отдельные законодательные акты Росси</w:t>
            </w:r>
            <w:r w:rsidRPr="0066535C">
              <w:rPr>
                <w:rFonts w:ascii="PT Astra Serif" w:hAnsi="PT Astra Serif"/>
                <w:sz w:val="28"/>
                <w:szCs w:val="28"/>
              </w:rPr>
              <w:t>й</w:t>
            </w:r>
            <w:r w:rsidRPr="0066535C">
              <w:rPr>
                <w:rFonts w:ascii="PT Astra Serif" w:hAnsi="PT Astra Serif"/>
                <w:sz w:val="28"/>
                <w:szCs w:val="28"/>
              </w:rPr>
              <w:t xml:space="preserve">ской Федерации», администрация муниципального образования «Мелекесский район» </w:t>
            </w:r>
            <w:proofErr w:type="gramStart"/>
            <w:r w:rsidRPr="0066535C">
              <w:rPr>
                <w:rFonts w:ascii="PT Astra Serif" w:hAnsi="PT Astra Serif"/>
                <w:sz w:val="28"/>
                <w:szCs w:val="28"/>
              </w:rPr>
              <w:t>п</w:t>
            </w:r>
            <w:proofErr w:type="gramEnd"/>
            <w:r w:rsidRPr="0066535C">
              <w:rPr>
                <w:rFonts w:ascii="PT Astra Serif" w:hAnsi="PT Astra Serif"/>
                <w:sz w:val="28"/>
                <w:szCs w:val="28"/>
              </w:rPr>
              <w:t xml:space="preserve"> о с т а н о в л я е т:</w:t>
            </w:r>
          </w:p>
          <w:p w:rsidR="000E5D40" w:rsidRPr="0066535C" w:rsidRDefault="000E5D40" w:rsidP="000E5D40">
            <w:pPr>
              <w:ind w:firstLine="720"/>
              <w:jc w:val="both"/>
              <w:rPr>
                <w:rFonts w:ascii="PT Astra Serif" w:hAnsi="PT Astra Serif"/>
                <w:sz w:val="28"/>
                <w:szCs w:val="28"/>
              </w:rPr>
            </w:pPr>
            <w:r w:rsidRPr="0066535C">
              <w:rPr>
                <w:rFonts w:ascii="PT Astra Serif" w:hAnsi="PT Astra Serif"/>
                <w:sz w:val="28"/>
                <w:szCs w:val="28"/>
              </w:rPr>
              <w:t xml:space="preserve">1. </w:t>
            </w:r>
            <w:r w:rsidR="007131F6" w:rsidRPr="0066535C">
              <w:rPr>
                <w:rFonts w:ascii="PT Astra Serif" w:hAnsi="PT Astra Serif"/>
                <w:sz w:val="28"/>
                <w:szCs w:val="28"/>
              </w:rPr>
              <w:t>Утвердить Документ планирования регулярных перевозок пассажиров автомобильным транспортом на муниципальных маршрутах регулярных пер</w:t>
            </w:r>
            <w:r w:rsidR="007131F6" w:rsidRPr="0066535C">
              <w:rPr>
                <w:rFonts w:ascii="PT Astra Serif" w:hAnsi="PT Astra Serif"/>
                <w:sz w:val="28"/>
                <w:szCs w:val="28"/>
              </w:rPr>
              <w:t>е</w:t>
            </w:r>
            <w:r w:rsidR="007131F6" w:rsidRPr="0066535C">
              <w:rPr>
                <w:rFonts w:ascii="PT Astra Serif" w:hAnsi="PT Astra Serif"/>
                <w:sz w:val="28"/>
                <w:szCs w:val="28"/>
              </w:rPr>
              <w:t>возок на территории муниципального  образования  «</w:t>
            </w:r>
            <w:r w:rsidR="0066535C">
              <w:rPr>
                <w:rFonts w:ascii="PT Astra Serif" w:hAnsi="PT Astra Serif"/>
                <w:sz w:val="28"/>
                <w:szCs w:val="28"/>
              </w:rPr>
              <w:t>Мелекесский</w:t>
            </w:r>
            <w:r w:rsidR="007131F6" w:rsidRPr="0066535C">
              <w:rPr>
                <w:rFonts w:ascii="PT Astra Serif" w:hAnsi="PT Astra Serif"/>
                <w:sz w:val="28"/>
                <w:szCs w:val="28"/>
              </w:rPr>
              <w:t xml:space="preserve"> район» Ульяновской области на 2020-202</w:t>
            </w:r>
            <w:r w:rsidR="000378A7">
              <w:rPr>
                <w:rFonts w:ascii="PT Astra Serif" w:hAnsi="PT Astra Serif"/>
                <w:sz w:val="28"/>
                <w:szCs w:val="28"/>
              </w:rPr>
              <w:t>4</w:t>
            </w:r>
            <w:r w:rsidR="007131F6" w:rsidRPr="0066535C">
              <w:rPr>
                <w:rFonts w:ascii="PT Astra Serif" w:hAnsi="PT Astra Serif"/>
                <w:sz w:val="28"/>
                <w:szCs w:val="28"/>
              </w:rPr>
              <w:t xml:space="preserve"> годы </w:t>
            </w:r>
            <w:r w:rsidRPr="0066535C">
              <w:rPr>
                <w:rFonts w:ascii="PT Astra Serif" w:hAnsi="PT Astra Serif"/>
                <w:sz w:val="28"/>
                <w:szCs w:val="28"/>
              </w:rPr>
              <w:t>согласно приложению к настоящему постановлению.</w:t>
            </w:r>
          </w:p>
          <w:p w:rsidR="000E5D40" w:rsidRPr="0066535C" w:rsidRDefault="000E5D40" w:rsidP="000E5D40">
            <w:pPr>
              <w:ind w:firstLine="720"/>
              <w:jc w:val="both"/>
              <w:rPr>
                <w:rFonts w:ascii="PT Astra Serif" w:hAnsi="PT Astra Serif"/>
                <w:sz w:val="28"/>
                <w:szCs w:val="28"/>
                <w:lang w:eastAsia="ar-SA"/>
              </w:rPr>
            </w:pPr>
            <w:r w:rsidRPr="0066535C">
              <w:rPr>
                <w:rFonts w:ascii="PT Astra Serif" w:hAnsi="PT Astra Serif"/>
                <w:sz w:val="28"/>
                <w:szCs w:val="28"/>
              </w:rPr>
              <w:t>2.</w:t>
            </w:r>
            <w:r w:rsidRPr="0066535C">
              <w:rPr>
                <w:rFonts w:ascii="PT Astra Serif" w:hAnsi="PT Astra Serif"/>
                <w:sz w:val="28"/>
                <w:szCs w:val="28"/>
                <w:lang w:eastAsia="ar-SA"/>
              </w:rPr>
              <w:t xml:space="preserve"> </w:t>
            </w:r>
            <w:r w:rsidRPr="0066535C">
              <w:rPr>
                <w:rFonts w:ascii="PT Astra Serif" w:hAnsi="PT Astra Serif"/>
                <w:color w:val="000000"/>
                <w:sz w:val="28"/>
                <w:szCs w:val="28"/>
              </w:rPr>
              <w:t>Настоящее постановление вступает в силу на следующий день после дня его официального опубликования и подлежит размещению на официал</w:t>
            </w:r>
            <w:r w:rsidRPr="0066535C">
              <w:rPr>
                <w:rFonts w:ascii="PT Astra Serif" w:hAnsi="PT Astra Serif"/>
                <w:color w:val="000000"/>
                <w:sz w:val="28"/>
                <w:szCs w:val="28"/>
              </w:rPr>
              <w:t>ь</w:t>
            </w:r>
            <w:r w:rsidRPr="0066535C">
              <w:rPr>
                <w:rFonts w:ascii="PT Astra Serif" w:hAnsi="PT Astra Serif"/>
                <w:color w:val="000000"/>
                <w:sz w:val="28"/>
                <w:szCs w:val="28"/>
              </w:rPr>
              <w:t>ном сайте муниципального образования «Мелекесский район» Ульяновской области в информационно-телекоммуникационной сети Интернет.</w:t>
            </w:r>
          </w:p>
          <w:p w:rsidR="000E5D40" w:rsidRPr="0066535C" w:rsidRDefault="000E5D40" w:rsidP="000E5D40">
            <w:pPr>
              <w:ind w:firstLine="720"/>
              <w:jc w:val="both"/>
              <w:rPr>
                <w:rFonts w:ascii="PT Astra Serif" w:hAnsi="PT Astra Serif"/>
                <w:sz w:val="28"/>
                <w:szCs w:val="28"/>
              </w:rPr>
            </w:pPr>
            <w:r w:rsidRPr="0066535C">
              <w:rPr>
                <w:rFonts w:ascii="PT Astra Serif" w:hAnsi="PT Astra Serif"/>
                <w:sz w:val="28"/>
                <w:szCs w:val="28"/>
                <w:lang w:eastAsia="ar-SA"/>
              </w:rPr>
              <w:t>3. Контроль исполнения настоящего постановления возложить на Пе</w:t>
            </w:r>
            <w:r w:rsidRPr="0066535C">
              <w:rPr>
                <w:rFonts w:ascii="PT Astra Serif" w:hAnsi="PT Astra Serif"/>
                <w:sz w:val="28"/>
                <w:szCs w:val="28"/>
                <w:lang w:eastAsia="ar-SA"/>
              </w:rPr>
              <w:t>р</w:t>
            </w:r>
            <w:r w:rsidRPr="0066535C">
              <w:rPr>
                <w:rFonts w:ascii="PT Astra Serif" w:hAnsi="PT Astra Serif"/>
                <w:sz w:val="28"/>
                <w:szCs w:val="28"/>
                <w:lang w:eastAsia="ar-SA"/>
              </w:rPr>
              <w:t xml:space="preserve">вого заместителя Главы администрации М.Р. </w:t>
            </w:r>
            <w:proofErr w:type="spellStart"/>
            <w:r w:rsidRPr="0066535C">
              <w:rPr>
                <w:rFonts w:ascii="PT Astra Serif" w:hAnsi="PT Astra Serif"/>
                <w:sz w:val="28"/>
                <w:szCs w:val="28"/>
                <w:lang w:eastAsia="ar-SA"/>
              </w:rPr>
              <w:t>Сенюту</w:t>
            </w:r>
            <w:proofErr w:type="spellEnd"/>
            <w:r w:rsidRPr="0066535C">
              <w:rPr>
                <w:rFonts w:ascii="PT Astra Serif" w:hAnsi="PT Astra Serif"/>
                <w:sz w:val="28"/>
                <w:szCs w:val="28"/>
                <w:lang w:eastAsia="ar-SA"/>
              </w:rPr>
              <w:t>.</w:t>
            </w:r>
          </w:p>
          <w:p w:rsidR="000E5D40" w:rsidRPr="0066535C" w:rsidRDefault="000E5D40" w:rsidP="000E5D40">
            <w:pPr>
              <w:ind w:firstLine="720"/>
              <w:jc w:val="both"/>
              <w:rPr>
                <w:rFonts w:ascii="PT Astra Serif" w:hAnsi="PT Astra Serif"/>
                <w:sz w:val="28"/>
                <w:szCs w:val="28"/>
              </w:rPr>
            </w:pPr>
          </w:p>
          <w:p w:rsidR="00D33714" w:rsidRPr="0066535C" w:rsidRDefault="00D33714" w:rsidP="008A64A4">
            <w:pPr>
              <w:tabs>
                <w:tab w:val="left" w:pos="356"/>
                <w:tab w:val="left" w:pos="2585"/>
              </w:tabs>
              <w:jc w:val="center"/>
              <w:rPr>
                <w:rFonts w:ascii="PT Astra Serif" w:hAnsi="PT Astra Serif"/>
                <w:sz w:val="28"/>
                <w:szCs w:val="28"/>
              </w:rPr>
            </w:pPr>
          </w:p>
          <w:p w:rsidR="000E5D40" w:rsidRPr="0066535C" w:rsidRDefault="000E5D40" w:rsidP="008A64A4">
            <w:pPr>
              <w:tabs>
                <w:tab w:val="left" w:pos="356"/>
                <w:tab w:val="left" w:pos="2585"/>
              </w:tabs>
              <w:jc w:val="center"/>
              <w:rPr>
                <w:rFonts w:ascii="PT Astra Serif" w:hAnsi="PT Astra Serif"/>
                <w:sz w:val="28"/>
                <w:szCs w:val="28"/>
              </w:rPr>
            </w:pPr>
          </w:p>
          <w:p w:rsidR="000E5D40" w:rsidRPr="0066535C" w:rsidRDefault="00716A2D" w:rsidP="000E5D40">
            <w:pPr>
              <w:rPr>
                <w:rFonts w:ascii="PT Astra Serif" w:hAnsi="PT Astra Serif"/>
                <w:sz w:val="28"/>
                <w:szCs w:val="28"/>
              </w:rPr>
            </w:pPr>
            <w:proofErr w:type="spellStart"/>
            <w:r>
              <w:rPr>
                <w:rFonts w:ascii="PT Astra Serif" w:hAnsi="PT Astra Serif"/>
                <w:sz w:val="28"/>
                <w:szCs w:val="28"/>
              </w:rPr>
              <w:t>И.о</w:t>
            </w:r>
            <w:proofErr w:type="spellEnd"/>
            <w:r>
              <w:rPr>
                <w:rFonts w:ascii="PT Astra Serif" w:hAnsi="PT Astra Serif"/>
                <w:sz w:val="28"/>
                <w:szCs w:val="28"/>
              </w:rPr>
              <w:t xml:space="preserve">. </w:t>
            </w:r>
            <w:r w:rsidR="000E5D40" w:rsidRPr="0066535C">
              <w:rPr>
                <w:rFonts w:ascii="PT Astra Serif" w:hAnsi="PT Astra Serif"/>
                <w:sz w:val="28"/>
                <w:szCs w:val="28"/>
              </w:rPr>
              <w:t>Глав</w:t>
            </w:r>
            <w:r>
              <w:rPr>
                <w:rFonts w:ascii="PT Astra Serif" w:hAnsi="PT Astra Serif"/>
                <w:sz w:val="28"/>
                <w:szCs w:val="28"/>
              </w:rPr>
              <w:t>ы</w:t>
            </w:r>
            <w:r w:rsidR="000E5D40" w:rsidRPr="0066535C">
              <w:rPr>
                <w:rFonts w:ascii="PT Astra Serif" w:hAnsi="PT Astra Serif"/>
                <w:sz w:val="28"/>
                <w:szCs w:val="28"/>
              </w:rPr>
              <w:t xml:space="preserve"> администрации                                                                    </w:t>
            </w:r>
            <w:r>
              <w:rPr>
                <w:rFonts w:ascii="PT Astra Serif" w:hAnsi="PT Astra Serif"/>
                <w:sz w:val="28"/>
                <w:szCs w:val="28"/>
              </w:rPr>
              <w:t xml:space="preserve">И.Н. </w:t>
            </w:r>
            <w:proofErr w:type="spellStart"/>
            <w:r>
              <w:rPr>
                <w:rFonts w:ascii="PT Astra Serif" w:hAnsi="PT Astra Serif"/>
                <w:sz w:val="28"/>
                <w:szCs w:val="28"/>
              </w:rPr>
              <w:t>Саляев</w:t>
            </w:r>
            <w:proofErr w:type="spellEnd"/>
            <w:r w:rsidR="000E5D40" w:rsidRPr="0066535C">
              <w:rPr>
                <w:rFonts w:ascii="PT Astra Serif" w:hAnsi="PT Astra Serif"/>
                <w:sz w:val="28"/>
                <w:szCs w:val="28"/>
              </w:rPr>
              <w:t xml:space="preserve">                                                             </w:t>
            </w:r>
          </w:p>
          <w:p w:rsidR="000E5D40" w:rsidRPr="0066535C" w:rsidRDefault="000E5D40" w:rsidP="008A64A4">
            <w:pPr>
              <w:tabs>
                <w:tab w:val="left" w:pos="356"/>
                <w:tab w:val="left" w:pos="2585"/>
              </w:tabs>
              <w:jc w:val="center"/>
              <w:rPr>
                <w:rFonts w:ascii="PT Astra Serif" w:hAnsi="PT Astra Serif"/>
                <w:sz w:val="28"/>
                <w:szCs w:val="28"/>
              </w:rPr>
            </w:pPr>
          </w:p>
          <w:p w:rsidR="000E5D40" w:rsidRPr="0066535C" w:rsidRDefault="000E5D40" w:rsidP="008A64A4">
            <w:pPr>
              <w:tabs>
                <w:tab w:val="left" w:pos="356"/>
                <w:tab w:val="left" w:pos="2585"/>
              </w:tabs>
              <w:jc w:val="center"/>
              <w:rPr>
                <w:rFonts w:ascii="PT Astra Serif" w:hAnsi="PT Astra Serif"/>
                <w:sz w:val="28"/>
                <w:szCs w:val="28"/>
              </w:rPr>
            </w:pPr>
          </w:p>
          <w:p w:rsidR="000E5D40" w:rsidRPr="0066535C" w:rsidRDefault="000E5D40" w:rsidP="008A64A4">
            <w:pPr>
              <w:tabs>
                <w:tab w:val="left" w:pos="356"/>
                <w:tab w:val="left" w:pos="2585"/>
              </w:tabs>
              <w:jc w:val="center"/>
              <w:rPr>
                <w:rFonts w:ascii="PT Astra Serif" w:hAnsi="PT Astra Serif"/>
                <w:sz w:val="28"/>
                <w:szCs w:val="28"/>
              </w:rPr>
            </w:pPr>
          </w:p>
          <w:p w:rsidR="000E5D40" w:rsidRPr="0066535C" w:rsidRDefault="000E5D40" w:rsidP="008A64A4">
            <w:pPr>
              <w:tabs>
                <w:tab w:val="left" w:pos="356"/>
                <w:tab w:val="left" w:pos="2585"/>
              </w:tabs>
              <w:jc w:val="center"/>
              <w:rPr>
                <w:rFonts w:ascii="PT Astra Serif" w:hAnsi="PT Astra Serif"/>
                <w:sz w:val="28"/>
                <w:szCs w:val="28"/>
              </w:rPr>
            </w:pPr>
          </w:p>
          <w:p w:rsidR="000E5D40" w:rsidRPr="0066535C" w:rsidRDefault="000E5D40" w:rsidP="008A64A4">
            <w:pPr>
              <w:tabs>
                <w:tab w:val="left" w:pos="356"/>
                <w:tab w:val="left" w:pos="2585"/>
              </w:tabs>
              <w:jc w:val="center"/>
              <w:rPr>
                <w:rFonts w:ascii="PT Astra Serif" w:hAnsi="PT Astra Serif"/>
                <w:sz w:val="28"/>
                <w:szCs w:val="28"/>
              </w:rPr>
            </w:pPr>
          </w:p>
        </w:tc>
      </w:tr>
      <w:tr w:rsidR="00D33714" w:rsidRPr="0066535C" w:rsidTr="007131F6">
        <w:trPr>
          <w:trHeight w:val="964"/>
        </w:trPr>
        <w:tc>
          <w:tcPr>
            <w:tcW w:w="9640" w:type="dxa"/>
            <w:tcBorders>
              <w:top w:val="nil"/>
              <w:left w:val="nil"/>
              <w:bottom w:val="nil"/>
              <w:right w:val="nil"/>
              <w:tl2br w:val="nil"/>
              <w:tr2bl w:val="nil"/>
            </w:tcBorders>
            <w:tcMar>
              <w:top w:w="0" w:type="dxa"/>
              <w:left w:w="70" w:type="dxa"/>
              <w:bottom w:w="0" w:type="dxa"/>
              <w:right w:w="70" w:type="dxa"/>
            </w:tcMar>
          </w:tcPr>
          <w:p w:rsidR="00D33714" w:rsidRPr="0066535C" w:rsidRDefault="00D33714">
            <w:pPr>
              <w:tabs>
                <w:tab w:val="left" w:pos="356"/>
              </w:tabs>
              <w:jc w:val="center"/>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7131F6" w:rsidRPr="0066535C" w:rsidTr="007131F6">
              <w:tc>
                <w:tcPr>
                  <w:tcW w:w="4742" w:type="dxa"/>
                </w:tcPr>
                <w:p w:rsidR="007131F6" w:rsidRPr="0066535C" w:rsidRDefault="007131F6">
                  <w:pPr>
                    <w:tabs>
                      <w:tab w:val="left" w:pos="356"/>
                    </w:tabs>
                    <w:jc w:val="center"/>
                    <w:rPr>
                      <w:rFonts w:ascii="PT Astra Serif" w:hAnsi="PT Astra Serif"/>
                      <w:b/>
                      <w:sz w:val="28"/>
                      <w:szCs w:val="28"/>
                    </w:rPr>
                  </w:pPr>
                </w:p>
              </w:tc>
              <w:tc>
                <w:tcPr>
                  <w:tcW w:w="4743" w:type="dxa"/>
                </w:tcPr>
                <w:p w:rsidR="007131F6" w:rsidRPr="0066535C" w:rsidRDefault="007131F6" w:rsidP="007131F6">
                  <w:pPr>
                    <w:jc w:val="center"/>
                    <w:rPr>
                      <w:rFonts w:ascii="PT Astra Serif" w:hAnsi="PT Astra Serif"/>
                      <w:sz w:val="28"/>
                      <w:szCs w:val="28"/>
                      <w:lang w:eastAsia="ar-SA"/>
                    </w:rPr>
                  </w:pPr>
                  <w:r w:rsidRPr="0066535C">
                    <w:rPr>
                      <w:rFonts w:ascii="PT Astra Serif" w:hAnsi="PT Astra Serif"/>
                      <w:sz w:val="28"/>
                      <w:szCs w:val="28"/>
                      <w:lang w:eastAsia="ar-SA"/>
                    </w:rPr>
                    <w:t xml:space="preserve">ПРИЛОЖЕНИЕ </w:t>
                  </w:r>
                </w:p>
                <w:p w:rsidR="007131F6" w:rsidRPr="0066535C" w:rsidRDefault="007131F6" w:rsidP="007131F6">
                  <w:pPr>
                    <w:jc w:val="center"/>
                    <w:rPr>
                      <w:rFonts w:ascii="PT Astra Serif" w:hAnsi="PT Astra Serif"/>
                      <w:sz w:val="28"/>
                      <w:szCs w:val="28"/>
                      <w:lang w:eastAsia="ar-SA"/>
                    </w:rPr>
                  </w:pPr>
                  <w:r w:rsidRPr="0066535C">
                    <w:rPr>
                      <w:rFonts w:ascii="PT Astra Serif" w:hAnsi="PT Astra Serif"/>
                      <w:sz w:val="28"/>
                      <w:szCs w:val="28"/>
                      <w:lang w:eastAsia="ar-SA"/>
                    </w:rPr>
                    <w:t>к постановлению администрации</w:t>
                  </w:r>
                </w:p>
                <w:p w:rsidR="007131F6" w:rsidRPr="0066535C" w:rsidRDefault="007131F6" w:rsidP="007131F6">
                  <w:pPr>
                    <w:jc w:val="center"/>
                    <w:rPr>
                      <w:rFonts w:ascii="PT Astra Serif" w:hAnsi="PT Astra Serif"/>
                      <w:sz w:val="28"/>
                      <w:szCs w:val="28"/>
                      <w:lang w:eastAsia="ar-SA"/>
                    </w:rPr>
                  </w:pPr>
                  <w:r w:rsidRPr="0066535C">
                    <w:rPr>
                      <w:rFonts w:ascii="PT Astra Serif" w:hAnsi="PT Astra Serif"/>
                      <w:sz w:val="28"/>
                      <w:szCs w:val="28"/>
                      <w:lang w:eastAsia="ar-SA"/>
                    </w:rPr>
                    <w:t>муниципального образования</w:t>
                  </w:r>
                </w:p>
                <w:p w:rsidR="007131F6" w:rsidRPr="0066535C" w:rsidRDefault="007131F6" w:rsidP="007131F6">
                  <w:pPr>
                    <w:jc w:val="center"/>
                    <w:rPr>
                      <w:rFonts w:ascii="PT Astra Serif" w:hAnsi="PT Astra Serif"/>
                      <w:sz w:val="28"/>
                      <w:szCs w:val="28"/>
                      <w:lang w:eastAsia="ar-SA"/>
                    </w:rPr>
                  </w:pPr>
                  <w:r w:rsidRPr="0066535C">
                    <w:rPr>
                      <w:rFonts w:ascii="PT Astra Serif" w:hAnsi="PT Astra Serif"/>
                      <w:sz w:val="28"/>
                      <w:szCs w:val="28"/>
                      <w:lang w:eastAsia="ar-SA"/>
                    </w:rPr>
                    <w:t>«Мелекесский район»</w:t>
                  </w:r>
                </w:p>
                <w:p w:rsidR="007131F6" w:rsidRPr="0066535C" w:rsidRDefault="007131F6" w:rsidP="007131F6">
                  <w:pPr>
                    <w:jc w:val="center"/>
                    <w:rPr>
                      <w:rFonts w:ascii="PT Astra Serif" w:hAnsi="PT Astra Serif"/>
                      <w:sz w:val="28"/>
                      <w:szCs w:val="28"/>
                      <w:lang w:eastAsia="ar-SA"/>
                    </w:rPr>
                  </w:pPr>
                  <w:r w:rsidRPr="0066535C">
                    <w:rPr>
                      <w:rFonts w:ascii="PT Astra Serif" w:hAnsi="PT Astra Serif"/>
                      <w:sz w:val="28"/>
                      <w:szCs w:val="28"/>
                      <w:lang w:eastAsia="ar-SA"/>
                    </w:rPr>
                    <w:t>Ульяновской области</w:t>
                  </w:r>
                </w:p>
                <w:p w:rsidR="007131F6" w:rsidRPr="0066535C" w:rsidRDefault="00B56CBF" w:rsidP="00B56CBF">
                  <w:pPr>
                    <w:tabs>
                      <w:tab w:val="left" w:pos="356"/>
                    </w:tabs>
                    <w:jc w:val="center"/>
                    <w:rPr>
                      <w:rFonts w:ascii="PT Astra Serif" w:hAnsi="PT Astra Serif"/>
                      <w:b/>
                      <w:sz w:val="28"/>
                      <w:szCs w:val="28"/>
                    </w:rPr>
                  </w:pPr>
                  <w:r w:rsidRPr="0066535C">
                    <w:rPr>
                      <w:rFonts w:ascii="PT Astra Serif" w:hAnsi="PT Astra Serif"/>
                      <w:sz w:val="28"/>
                      <w:szCs w:val="28"/>
                      <w:lang w:eastAsia="ar-SA"/>
                    </w:rPr>
                    <w:t>О</w:t>
                  </w:r>
                  <w:r w:rsidR="007131F6" w:rsidRPr="0066535C">
                    <w:rPr>
                      <w:rFonts w:ascii="PT Astra Serif" w:hAnsi="PT Astra Serif"/>
                      <w:sz w:val="28"/>
                      <w:szCs w:val="28"/>
                      <w:lang w:eastAsia="ar-SA"/>
                    </w:rPr>
                    <w:t>т</w:t>
                  </w:r>
                  <w:r>
                    <w:rPr>
                      <w:rFonts w:ascii="PT Astra Serif" w:hAnsi="PT Astra Serif"/>
                      <w:sz w:val="28"/>
                      <w:szCs w:val="28"/>
                      <w:lang w:eastAsia="ar-SA"/>
                    </w:rPr>
                    <w:t xml:space="preserve"> 04 декабря 2020 </w:t>
                  </w:r>
                  <w:r w:rsidR="007131F6" w:rsidRPr="0066535C">
                    <w:rPr>
                      <w:rFonts w:ascii="PT Astra Serif" w:hAnsi="PT Astra Serif"/>
                      <w:sz w:val="28"/>
                      <w:szCs w:val="28"/>
                      <w:lang w:eastAsia="ar-SA"/>
                    </w:rPr>
                    <w:t>№</w:t>
                  </w:r>
                  <w:r>
                    <w:rPr>
                      <w:rFonts w:ascii="PT Astra Serif" w:hAnsi="PT Astra Serif"/>
                      <w:sz w:val="28"/>
                      <w:szCs w:val="28"/>
                      <w:lang w:eastAsia="ar-SA"/>
                    </w:rPr>
                    <w:t xml:space="preserve"> 1195</w:t>
                  </w:r>
                </w:p>
              </w:tc>
            </w:tr>
          </w:tbl>
          <w:p w:rsidR="007131F6" w:rsidRPr="0066535C" w:rsidRDefault="007131F6">
            <w:pPr>
              <w:tabs>
                <w:tab w:val="left" w:pos="356"/>
              </w:tabs>
              <w:jc w:val="center"/>
              <w:rPr>
                <w:rFonts w:ascii="PT Astra Serif" w:hAnsi="PT Astra Serif"/>
                <w:b/>
                <w:sz w:val="28"/>
                <w:szCs w:val="28"/>
              </w:rPr>
            </w:pPr>
          </w:p>
        </w:tc>
      </w:tr>
    </w:tbl>
    <w:p w:rsidR="00D33714" w:rsidRPr="0066535C" w:rsidRDefault="00D33714">
      <w:pPr>
        <w:pBdr>
          <w:top w:val="nil"/>
          <w:left w:val="nil"/>
          <w:bottom w:val="nil"/>
          <w:right w:val="nil"/>
          <w:between w:val="nil"/>
        </w:pBdr>
        <w:shd w:val="solid" w:color="FFFFFF" w:fill="auto"/>
        <w:jc w:val="center"/>
        <w:rPr>
          <w:rFonts w:ascii="PT Astra Serif" w:hAnsi="PT Astra Serif"/>
          <w:b/>
          <w:sz w:val="28"/>
          <w:szCs w:val="28"/>
        </w:rPr>
      </w:pPr>
    </w:p>
    <w:p w:rsidR="007131F6" w:rsidRPr="0066535C" w:rsidRDefault="007131F6">
      <w:pPr>
        <w:pBdr>
          <w:top w:val="nil"/>
          <w:left w:val="nil"/>
          <w:bottom w:val="nil"/>
          <w:right w:val="nil"/>
          <w:between w:val="nil"/>
        </w:pBdr>
        <w:shd w:val="solid" w:color="FFFFFF" w:fill="auto"/>
        <w:jc w:val="center"/>
        <w:rPr>
          <w:rFonts w:ascii="PT Astra Serif" w:hAnsi="PT Astra Serif"/>
          <w:b/>
          <w:sz w:val="28"/>
          <w:szCs w:val="28"/>
        </w:rPr>
      </w:pPr>
    </w:p>
    <w:p w:rsidR="00D33714" w:rsidRPr="0066535C" w:rsidRDefault="00CA4A1D">
      <w:pPr>
        <w:pBdr>
          <w:top w:val="nil"/>
          <w:left w:val="nil"/>
          <w:bottom w:val="nil"/>
          <w:right w:val="nil"/>
          <w:between w:val="nil"/>
        </w:pBdr>
        <w:shd w:val="solid" w:color="FFFFFF" w:fill="auto"/>
        <w:jc w:val="center"/>
        <w:rPr>
          <w:rFonts w:ascii="PT Astra Serif" w:hAnsi="PT Astra Serif"/>
          <w:sz w:val="28"/>
          <w:szCs w:val="28"/>
        </w:rPr>
      </w:pPr>
      <w:r w:rsidRPr="0066535C">
        <w:rPr>
          <w:rFonts w:ascii="PT Astra Serif" w:hAnsi="PT Astra Serif"/>
          <w:sz w:val="28"/>
          <w:szCs w:val="28"/>
        </w:rPr>
        <w:t>ДОКУМЕНТ ПЛАНИРОВАНИЯ</w:t>
      </w:r>
    </w:p>
    <w:p w:rsidR="00D33714" w:rsidRPr="0066535C" w:rsidRDefault="00CA4A1D">
      <w:pPr>
        <w:pBdr>
          <w:top w:val="nil"/>
          <w:left w:val="nil"/>
          <w:bottom w:val="nil"/>
          <w:right w:val="nil"/>
          <w:between w:val="nil"/>
        </w:pBdr>
        <w:shd w:val="solid" w:color="FFFFFF" w:fill="auto"/>
        <w:jc w:val="center"/>
        <w:rPr>
          <w:rFonts w:ascii="PT Astra Serif" w:hAnsi="PT Astra Serif"/>
          <w:color w:val="000000"/>
          <w:sz w:val="28"/>
          <w:szCs w:val="28"/>
        </w:rPr>
      </w:pPr>
      <w:r w:rsidRPr="0066535C">
        <w:rPr>
          <w:rFonts w:ascii="PT Astra Serif" w:hAnsi="PT Astra Serif"/>
          <w:color w:val="000000"/>
          <w:sz w:val="28"/>
          <w:szCs w:val="28"/>
        </w:rPr>
        <w:t xml:space="preserve"> регулярных перевозок пассажиров автомобильным транспортом на муниц</w:t>
      </w:r>
      <w:r w:rsidRPr="0066535C">
        <w:rPr>
          <w:rFonts w:ascii="PT Astra Serif" w:hAnsi="PT Astra Serif"/>
          <w:color w:val="000000"/>
          <w:sz w:val="28"/>
          <w:szCs w:val="28"/>
        </w:rPr>
        <w:t>и</w:t>
      </w:r>
      <w:r w:rsidRPr="0066535C">
        <w:rPr>
          <w:rFonts w:ascii="PT Astra Serif" w:hAnsi="PT Astra Serif"/>
          <w:color w:val="000000"/>
          <w:sz w:val="28"/>
          <w:szCs w:val="28"/>
        </w:rPr>
        <w:t>пальных маршрутах регулярных перевозо</w:t>
      </w:r>
      <w:r w:rsidR="000614E3" w:rsidRPr="0066535C">
        <w:rPr>
          <w:rFonts w:ascii="PT Astra Serif" w:hAnsi="PT Astra Serif"/>
          <w:color w:val="000000"/>
          <w:sz w:val="28"/>
          <w:szCs w:val="28"/>
        </w:rPr>
        <w:t xml:space="preserve">к на территории муниципального </w:t>
      </w:r>
      <w:r w:rsidRPr="0066535C">
        <w:rPr>
          <w:rFonts w:ascii="PT Astra Serif" w:hAnsi="PT Astra Serif"/>
          <w:color w:val="000000"/>
          <w:sz w:val="28"/>
          <w:szCs w:val="28"/>
        </w:rPr>
        <w:t>о</w:t>
      </w:r>
      <w:r w:rsidRPr="0066535C">
        <w:rPr>
          <w:rFonts w:ascii="PT Astra Serif" w:hAnsi="PT Astra Serif"/>
          <w:color w:val="000000"/>
          <w:sz w:val="28"/>
          <w:szCs w:val="28"/>
        </w:rPr>
        <w:t>б</w:t>
      </w:r>
      <w:r w:rsidRPr="0066535C">
        <w:rPr>
          <w:rFonts w:ascii="PT Astra Serif" w:hAnsi="PT Astra Serif"/>
          <w:color w:val="000000"/>
          <w:sz w:val="28"/>
          <w:szCs w:val="28"/>
        </w:rPr>
        <w:t>разования  «</w:t>
      </w:r>
      <w:r w:rsidR="000614E3" w:rsidRPr="0066535C">
        <w:rPr>
          <w:rFonts w:ascii="PT Astra Serif" w:hAnsi="PT Astra Serif"/>
          <w:color w:val="000000"/>
          <w:sz w:val="28"/>
          <w:szCs w:val="28"/>
        </w:rPr>
        <w:t>Мелекесский</w:t>
      </w:r>
      <w:r w:rsidRPr="0066535C">
        <w:rPr>
          <w:rFonts w:ascii="PT Astra Serif" w:hAnsi="PT Astra Serif"/>
          <w:color w:val="000000"/>
          <w:sz w:val="28"/>
          <w:szCs w:val="28"/>
        </w:rPr>
        <w:t xml:space="preserve"> ра</w:t>
      </w:r>
      <w:r w:rsidR="00380D7D" w:rsidRPr="0066535C">
        <w:rPr>
          <w:rFonts w:ascii="PT Astra Serif" w:hAnsi="PT Astra Serif"/>
          <w:color w:val="000000"/>
          <w:sz w:val="28"/>
          <w:szCs w:val="28"/>
        </w:rPr>
        <w:t>йон» Ульяновской области на 2020-202</w:t>
      </w:r>
      <w:r w:rsidR="009E2CF0">
        <w:rPr>
          <w:rFonts w:ascii="PT Astra Serif" w:hAnsi="PT Astra Serif"/>
          <w:color w:val="000000"/>
          <w:sz w:val="28"/>
          <w:szCs w:val="28"/>
        </w:rPr>
        <w:t>4</w:t>
      </w:r>
      <w:r w:rsidR="002241AA" w:rsidRPr="0066535C">
        <w:rPr>
          <w:rFonts w:ascii="PT Astra Serif" w:hAnsi="PT Astra Serif"/>
          <w:color w:val="000000"/>
          <w:sz w:val="28"/>
          <w:szCs w:val="28"/>
        </w:rPr>
        <w:t xml:space="preserve"> годы.</w:t>
      </w:r>
    </w:p>
    <w:p w:rsidR="000614E3" w:rsidRPr="0066535C" w:rsidRDefault="000614E3">
      <w:pPr>
        <w:pStyle w:val="1"/>
        <w:ind w:firstLine="709"/>
        <w:rPr>
          <w:rFonts w:ascii="PT Astra Serif" w:hAnsi="PT Astra Serif"/>
          <w:bCs/>
          <w:color w:val="00000A"/>
        </w:rPr>
      </w:pPr>
    </w:p>
    <w:p w:rsidR="00D33714" w:rsidRPr="0066535C" w:rsidRDefault="002241AA">
      <w:pPr>
        <w:pStyle w:val="1"/>
        <w:ind w:firstLine="709"/>
        <w:rPr>
          <w:rFonts w:ascii="PT Astra Serif" w:hAnsi="PT Astra Serif"/>
          <w:bCs/>
          <w:color w:val="00000A"/>
        </w:rPr>
      </w:pPr>
      <w:r w:rsidRPr="0066535C">
        <w:rPr>
          <w:rFonts w:ascii="PT Astra Serif" w:hAnsi="PT Astra Serif"/>
          <w:bCs/>
          <w:color w:val="00000A"/>
        </w:rPr>
        <w:t>1. Общие положения</w:t>
      </w:r>
    </w:p>
    <w:p w:rsidR="00D33714" w:rsidRPr="0066535C" w:rsidRDefault="00CA4A1D">
      <w:pPr>
        <w:pStyle w:val="1"/>
        <w:ind w:firstLine="709"/>
        <w:jc w:val="both"/>
        <w:rPr>
          <w:rFonts w:ascii="PT Astra Serif" w:hAnsi="PT Astra Serif"/>
          <w:bCs/>
          <w:color w:val="00000A"/>
        </w:rPr>
      </w:pPr>
      <w:r w:rsidRPr="0066535C">
        <w:rPr>
          <w:rFonts w:ascii="PT Astra Serif" w:hAnsi="PT Astra Serif"/>
          <w:bCs/>
          <w:color w:val="00000A"/>
        </w:rPr>
        <w:t>1.1. Настоящий Документ планирования регулярных перевозок пассаж</w:t>
      </w:r>
      <w:r w:rsidRPr="0066535C">
        <w:rPr>
          <w:rFonts w:ascii="PT Astra Serif" w:hAnsi="PT Astra Serif"/>
          <w:bCs/>
          <w:color w:val="00000A"/>
        </w:rPr>
        <w:t>и</w:t>
      </w:r>
      <w:r w:rsidRPr="0066535C">
        <w:rPr>
          <w:rFonts w:ascii="PT Astra Serif" w:hAnsi="PT Astra Serif"/>
          <w:bCs/>
          <w:color w:val="00000A"/>
        </w:rPr>
        <w:t xml:space="preserve">ров </w:t>
      </w:r>
      <w:r w:rsidRPr="0066535C">
        <w:rPr>
          <w:rFonts w:ascii="PT Astra Serif" w:hAnsi="PT Astra Serif"/>
          <w:bCs/>
          <w:color w:val="000000"/>
        </w:rPr>
        <w:t>автомобильным транспортом на муниципальных маршрутах регулярных перевозок на территории муниципального  образования  «</w:t>
      </w:r>
      <w:r w:rsidR="000614E3" w:rsidRPr="0066535C">
        <w:rPr>
          <w:rFonts w:ascii="PT Astra Serif" w:hAnsi="PT Astra Serif"/>
          <w:bCs/>
          <w:color w:val="000000"/>
        </w:rPr>
        <w:t>Мелекесский</w:t>
      </w:r>
      <w:r w:rsidRPr="0066535C">
        <w:rPr>
          <w:rFonts w:ascii="PT Astra Serif" w:hAnsi="PT Astra Serif"/>
          <w:bCs/>
          <w:color w:val="000000"/>
        </w:rPr>
        <w:t xml:space="preserve"> рай</w:t>
      </w:r>
      <w:r w:rsidR="00380D7D" w:rsidRPr="0066535C">
        <w:rPr>
          <w:rFonts w:ascii="PT Astra Serif" w:hAnsi="PT Astra Serif"/>
          <w:bCs/>
          <w:color w:val="000000"/>
        </w:rPr>
        <w:t>он» Ульяновской области на 2020-202</w:t>
      </w:r>
      <w:r w:rsidR="00763E88">
        <w:rPr>
          <w:rFonts w:ascii="PT Astra Serif" w:hAnsi="PT Astra Serif"/>
          <w:bCs/>
          <w:color w:val="000000"/>
        </w:rPr>
        <w:t>4</w:t>
      </w:r>
      <w:r w:rsidRPr="0066535C">
        <w:rPr>
          <w:rFonts w:ascii="PT Astra Serif" w:hAnsi="PT Astra Serif"/>
          <w:bCs/>
          <w:color w:val="000000"/>
        </w:rPr>
        <w:t xml:space="preserve"> годы</w:t>
      </w:r>
      <w:r w:rsidRPr="0066535C">
        <w:rPr>
          <w:rFonts w:ascii="PT Astra Serif" w:hAnsi="PT Astra Serif"/>
          <w:bCs/>
          <w:color w:val="00000A"/>
        </w:rPr>
        <w:t xml:space="preserve"> (далее – Документ планирования) устанавливает перечень мероприятий по развитию регулярных перевозок па</w:t>
      </w:r>
      <w:r w:rsidRPr="0066535C">
        <w:rPr>
          <w:rFonts w:ascii="PT Astra Serif" w:hAnsi="PT Astra Serif"/>
          <w:bCs/>
          <w:color w:val="00000A"/>
        </w:rPr>
        <w:t>с</w:t>
      </w:r>
      <w:r w:rsidRPr="0066535C">
        <w:rPr>
          <w:rFonts w:ascii="PT Astra Serif" w:hAnsi="PT Astra Serif"/>
          <w:bCs/>
          <w:color w:val="00000A"/>
        </w:rPr>
        <w:t xml:space="preserve">сажиров </w:t>
      </w:r>
      <w:r w:rsidRPr="0066535C">
        <w:rPr>
          <w:rFonts w:ascii="PT Astra Serif" w:hAnsi="PT Astra Serif"/>
          <w:bCs/>
          <w:color w:val="000000"/>
        </w:rPr>
        <w:t xml:space="preserve"> на муниципальных маршрутах регулярных перевозок</w:t>
      </w:r>
      <w:r w:rsidRPr="0066535C">
        <w:rPr>
          <w:rFonts w:ascii="PT Astra Serif" w:hAnsi="PT Astra Serif"/>
          <w:bCs/>
          <w:color w:val="00000A"/>
        </w:rPr>
        <w:t xml:space="preserve"> в соответствии  с положениями Федерального закона от 13.07.2015 № 220-ФЗ «Об организации регулярных перевозок пассажиров и багажа автомобильным транспортом и г</w:t>
      </w:r>
      <w:r w:rsidRPr="0066535C">
        <w:rPr>
          <w:rFonts w:ascii="PT Astra Serif" w:hAnsi="PT Astra Serif"/>
          <w:bCs/>
          <w:color w:val="00000A"/>
        </w:rPr>
        <w:t>о</w:t>
      </w:r>
      <w:r w:rsidRPr="0066535C">
        <w:rPr>
          <w:rFonts w:ascii="PT Astra Serif" w:hAnsi="PT Astra Serif"/>
          <w:bCs/>
          <w:color w:val="00000A"/>
        </w:rPr>
        <w:t>родским наземным электрическим трансп</w:t>
      </w:r>
      <w:r w:rsidR="000614E3" w:rsidRPr="0066535C">
        <w:rPr>
          <w:rFonts w:ascii="PT Astra Serif" w:hAnsi="PT Astra Serif"/>
          <w:bCs/>
          <w:color w:val="00000A"/>
        </w:rPr>
        <w:t xml:space="preserve">ортом в Российской Федерации </w:t>
      </w:r>
      <w:r w:rsidRPr="0066535C">
        <w:rPr>
          <w:rFonts w:ascii="PT Astra Serif" w:hAnsi="PT Astra Serif"/>
          <w:bCs/>
          <w:color w:val="00000A"/>
        </w:rPr>
        <w:t>и о внесении изменений в отдельные законодательные акты Российской Федер</w:t>
      </w:r>
      <w:r w:rsidRPr="0066535C">
        <w:rPr>
          <w:rFonts w:ascii="PT Astra Serif" w:hAnsi="PT Astra Serif"/>
          <w:bCs/>
          <w:color w:val="00000A"/>
        </w:rPr>
        <w:t>а</w:t>
      </w:r>
      <w:r w:rsidRPr="0066535C">
        <w:rPr>
          <w:rFonts w:ascii="PT Astra Serif" w:hAnsi="PT Astra Serif"/>
          <w:bCs/>
          <w:color w:val="00000A"/>
        </w:rPr>
        <w:t xml:space="preserve">ции».  </w:t>
      </w:r>
    </w:p>
    <w:p w:rsidR="00D33714" w:rsidRPr="0066535C" w:rsidRDefault="00CA4A1D">
      <w:pPr>
        <w:pStyle w:val="1"/>
        <w:ind w:firstLine="709"/>
        <w:rPr>
          <w:rFonts w:ascii="PT Astra Serif" w:hAnsi="PT Astra Serif"/>
          <w:bCs/>
          <w:color w:val="00000A"/>
        </w:rPr>
      </w:pPr>
      <w:r w:rsidRPr="0066535C">
        <w:rPr>
          <w:rFonts w:ascii="PT Astra Serif" w:hAnsi="PT Astra Serif"/>
          <w:bCs/>
          <w:color w:val="00000A"/>
        </w:rPr>
        <w:t>2. Цели Документа планирования</w:t>
      </w:r>
    </w:p>
    <w:p w:rsidR="00D33714" w:rsidRPr="0066535C" w:rsidRDefault="00CA4A1D">
      <w:pPr>
        <w:pStyle w:val="1"/>
        <w:ind w:firstLine="709"/>
        <w:jc w:val="both"/>
        <w:rPr>
          <w:rFonts w:ascii="PT Astra Serif" w:hAnsi="PT Astra Serif"/>
          <w:bCs/>
          <w:color w:val="00000A"/>
        </w:rPr>
      </w:pPr>
      <w:r w:rsidRPr="0066535C">
        <w:rPr>
          <w:rFonts w:ascii="PT Astra Serif" w:hAnsi="PT Astra Serif"/>
          <w:bCs/>
          <w:color w:val="00000A"/>
        </w:rPr>
        <w:t>2.1.</w:t>
      </w:r>
      <w:r w:rsidR="002241AA" w:rsidRPr="0066535C">
        <w:rPr>
          <w:rFonts w:ascii="PT Astra Serif" w:hAnsi="PT Astra Serif"/>
          <w:bCs/>
          <w:color w:val="00000A"/>
        </w:rPr>
        <w:t xml:space="preserve"> </w:t>
      </w:r>
      <w:r w:rsidRPr="0066535C">
        <w:rPr>
          <w:rFonts w:ascii="PT Astra Serif" w:hAnsi="PT Astra Serif"/>
          <w:bCs/>
          <w:color w:val="00000A"/>
        </w:rPr>
        <w:t>Целями документа планирования являются:</w:t>
      </w:r>
    </w:p>
    <w:p w:rsidR="00D33714" w:rsidRPr="0066535C" w:rsidRDefault="00CA4A1D">
      <w:pPr>
        <w:pStyle w:val="1"/>
        <w:ind w:firstLine="709"/>
        <w:jc w:val="both"/>
        <w:rPr>
          <w:rFonts w:ascii="PT Astra Serif" w:hAnsi="PT Astra Serif"/>
          <w:bCs/>
          <w:color w:val="00000A"/>
        </w:rPr>
      </w:pPr>
      <w:r w:rsidRPr="0066535C">
        <w:rPr>
          <w:rFonts w:ascii="PT Astra Serif" w:hAnsi="PT Astra Serif"/>
          <w:bCs/>
          <w:color w:val="00000A"/>
        </w:rPr>
        <w:t xml:space="preserve">1) повышение </w:t>
      </w:r>
      <w:r w:rsidR="000614E3" w:rsidRPr="0066535C">
        <w:rPr>
          <w:rFonts w:ascii="PT Astra Serif" w:hAnsi="PT Astra Serif"/>
          <w:bCs/>
          <w:color w:val="00000A"/>
        </w:rPr>
        <w:t>качества</w:t>
      </w:r>
      <w:r w:rsidRPr="0066535C">
        <w:rPr>
          <w:rFonts w:ascii="PT Astra Serif" w:hAnsi="PT Astra Serif"/>
          <w:bCs/>
          <w:color w:val="00000A"/>
        </w:rPr>
        <w:t xml:space="preserve"> транспортного обслуживания населения                 на </w:t>
      </w:r>
      <w:r w:rsidRPr="0066535C">
        <w:rPr>
          <w:rFonts w:ascii="PT Astra Serif" w:hAnsi="PT Astra Serif"/>
          <w:bCs/>
          <w:color w:val="000000"/>
        </w:rPr>
        <w:t>муниципальных маршрутах регулярных перевозок</w:t>
      </w:r>
      <w:r w:rsidRPr="0066535C">
        <w:rPr>
          <w:rFonts w:ascii="PT Astra Serif" w:hAnsi="PT Astra Serif"/>
          <w:bCs/>
          <w:color w:val="00000A"/>
        </w:rPr>
        <w:t>;</w:t>
      </w:r>
    </w:p>
    <w:p w:rsidR="00D33714" w:rsidRPr="0066535C" w:rsidRDefault="000614E3">
      <w:pPr>
        <w:pStyle w:val="1"/>
        <w:ind w:firstLine="709"/>
        <w:jc w:val="both"/>
        <w:rPr>
          <w:rFonts w:ascii="PT Astra Serif" w:hAnsi="PT Astra Serif"/>
          <w:bCs/>
          <w:color w:val="000000"/>
        </w:rPr>
      </w:pPr>
      <w:r w:rsidRPr="0066535C">
        <w:rPr>
          <w:rFonts w:ascii="PT Astra Serif" w:hAnsi="PT Astra Serif"/>
          <w:bCs/>
          <w:color w:val="00000A"/>
        </w:rPr>
        <w:t xml:space="preserve">2) формирование единой сети </w:t>
      </w:r>
      <w:r w:rsidR="00CA4A1D" w:rsidRPr="0066535C">
        <w:rPr>
          <w:rFonts w:ascii="PT Astra Serif" w:hAnsi="PT Astra Serif"/>
          <w:bCs/>
          <w:color w:val="000000"/>
        </w:rPr>
        <w:t>муниципальных марш</w:t>
      </w:r>
      <w:r w:rsidRPr="0066535C">
        <w:rPr>
          <w:rFonts w:ascii="PT Astra Serif" w:hAnsi="PT Astra Serif"/>
          <w:bCs/>
          <w:color w:val="000000"/>
        </w:rPr>
        <w:t>рутов регулярных перевозок;</w:t>
      </w:r>
    </w:p>
    <w:p w:rsidR="000614E3" w:rsidRPr="0066535C" w:rsidRDefault="000614E3" w:rsidP="000614E3">
      <w:pPr>
        <w:pStyle w:val="1"/>
        <w:ind w:firstLine="709"/>
        <w:jc w:val="both"/>
        <w:rPr>
          <w:rFonts w:ascii="PT Astra Serif" w:hAnsi="PT Astra Serif"/>
          <w:bCs/>
          <w:color w:val="000000"/>
        </w:rPr>
      </w:pPr>
      <w:r w:rsidRPr="0066535C">
        <w:rPr>
          <w:rFonts w:ascii="PT Astra Serif" w:hAnsi="PT Astra Serif"/>
          <w:bCs/>
          <w:color w:val="000000"/>
        </w:rPr>
        <w:t>3) снижение совокупных издержек общества, связанных с обеспечением мобильности населения, включающих:</w:t>
      </w:r>
    </w:p>
    <w:p w:rsidR="000614E3" w:rsidRPr="0066535C" w:rsidRDefault="000614E3" w:rsidP="000614E3">
      <w:pPr>
        <w:pStyle w:val="1"/>
        <w:ind w:firstLine="709"/>
        <w:jc w:val="both"/>
        <w:rPr>
          <w:rFonts w:ascii="PT Astra Serif" w:hAnsi="PT Astra Serif"/>
          <w:bCs/>
          <w:color w:val="000000"/>
        </w:rPr>
      </w:pPr>
      <w:r w:rsidRPr="0066535C">
        <w:rPr>
          <w:rFonts w:ascii="PT Astra Serif" w:hAnsi="PT Astra Serif"/>
          <w:bCs/>
          <w:color w:val="000000"/>
        </w:rPr>
        <w:t>прямые эксплуатационные затраты (в том числе на содержание тран</w:t>
      </w:r>
      <w:r w:rsidRPr="0066535C">
        <w:rPr>
          <w:rFonts w:ascii="PT Astra Serif" w:hAnsi="PT Astra Serif"/>
          <w:bCs/>
          <w:color w:val="000000"/>
        </w:rPr>
        <w:t>с</w:t>
      </w:r>
      <w:r w:rsidRPr="0066535C">
        <w:rPr>
          <w:rFonts w:ascii="PT Astra Serif" w:hAnsi="PT Astra Serif"/>
          <w:bCs/>
          <w:color w:val="000000"/>
        </w:rPr>
        <w:t>портной инфраструктуры и работу транспортных средств, включая автотран</w:t>
      </w:r>
      <w:r w:rsidRPr="0066535C">
        <w:rPr>
          <w:rFonts w:ascii="PT Astra Serif" w:hAnsi="PT Astra Serif"/>
          <w:bCs/>
          <w:color w:val="000000"/>
        </w:rPr>
        <w:t>с</w:t>
      </w:r>
      <w:r w:rsidRPr="0066535C">
        <w:rPr>
          <w:rFonts w:ascii="PT Astra Serif" w:hAnsi="PT Astra Serif"/>
          <w:bCs/>
          <w:color w:val="000000"/>
        </w:rPr>
        <w:t>порт, принадлежащий населению);</w:t>
      </w:r>
    </w:p>
    <w:p w:rsidR="000614E3" w:rsidRPr="0066535C" w:rsidRDefault="000614E3" w:rsidP="000614E3">
      <w:pPr>
        <w:pStyle w:val="1"/>
        <w:ind w:firstLine="709"/>
        <w:jc w:val="both"/>
        <w:rPr>
          <w:rFonts w:ascii="PT Astra Serif" w:hAnsi="PT Astra Serif"/>
          <w:bCs/>
          <w:color w:val="000000"/>
        </w:rPr>
      </w:pPr>
      <w:r w:rsidRPr="0066535C">
        <w:rPr>
          <w:rFonts w:ascii="PT Astra Serif" w:hAnsi="PT Astra Serif"/>
          <w:bCs/>
          <w:color w:val="000000"/>
        </w:rPr>
        <w:t>затраты времени населения на передвижения;</w:t>
      </w:r>
    </w:p>
    <w:p w:rsidR="000614E3" w:rsidRPr="0066535C" w:rsidRDefault="000614E3" w:rsidP="000614E3">
      <w:pPr>
        <w:pStyle w:val="1"/>
        <w:ind w:firstLine="709"/>
        <w:jc w:val="both"/>
        <w:rPr>
          <w:rFonts w:ascii="PT Astra Serif" w:hAnsi="PT Astra Serif"/>
          <w:bCs/>
          <w:color w:val="000000"/>
        </w:rPr>
      </w:pPr>
      <w:r w:rsidRPr="0066535C">
        <w:rPr>
          <w:rFonts w:ascii="PT Astra Serif" w:hAnsi="PT Astra Serif"/>
          <w:bCs/>
          <w:color w:val="000000"/>
        </w:rPr>
        <w:t>ущерб от дорожно-транспортных происшествий;</w:t>
      </w:r>
    </w:p>
    <w:p w:rsidR="000614E3" w:rsidRPr="0066535C" w:rsidRDefault="000614E3" w:rsidP="000614E3">
      <w:pPr>
        <w:pStyle w:val="1"/>
        <w:ind w:firstLine="709"/>
        <w:jc w:val="both"/>
        <w:rPr>
          <w:rFonts w:ascii="PT Astra Serif" w:hAnsi="PT Astra Serif"/>
          <w:bCs/>
          <w:color w:val="000000"/>
        </w:rPr>
      </w:pPr>
      <w:r w:rsidRPr="0066535C">
        <w:rPr>
          <w:rFonts w:ascii="PT Astra Serif" w:hAnsi="PT Astra Serif"/>
          <w:bCs/>
          <w:color w:val="000000"/>
        </w:rPr>
        <w:t>ущерб от загрязнения окружающей среды.</w:t>
      </w:r>
    </w:p>
    <w:p w:rsidR="003D1097" w:rsidRPr="0066535C" w:rsidRDefault="000614E3" w:rsidP="003D1097">
      <w:pPr>
        <w:pStyle w:val="1"/>
        <w:ind w:firstLine="709"/>
        <w:jc w:val="both"/>
        <w:rPr>
          <w:rFonts w:ascii="PT Astra Serif" w:hAnsi="PT Astra Serif"/>
        </w:rPr>
      </w:pPr>
      <w:r w:rsidRPr="0066535C">
        <w:rPr>
          <w:rFonts w:ascii="PT Astra Serif" w:hAnsi="PT Astra Serif"/>
          <w:bCs/>
          <w:color w:val="000000"/>
        </w:rPr>
        <w:t>2.2. О</w:t>
      </w:r>
      <w:r w:rsidRPr="0066535C">
        <w:rPr>
          <w:rFonts w:ascii="PT Astra Serif" w:hAnsi="PT Astra Serif"/>
        </w:rPr>
        <w:t>сновными задачами развития регулярных перевозок, решение кот</w:t>
      </w:r>
      <w:r w:rsidRPr="0066535C">
        <w:rPr>
          <w:rFonts w:ascii="PT Astra Serif" w:hAnsi="PT Astra Serif"/>
        </w:rPr>
        <w:t>о</w:t>
      </w:r>
      <w:r w:rsidRPr="0066535C">
        <w:rPr>
          <w:rFonts w:ascii="PT Astra Serif" w:hAnsi="PT Astra Serif"/>
        </w:rPr>
        <w:t xml:space="preserve">рых обеспечивает достижение перечисленных в </w:t>
      </w:r>
      <w:hyperlink r:id="rId9" w:history="1">
        <w:r w:rsidRPr="0066535C">
          <w:rPr>
            <w:rFonts w:ascii="PT Astra Serif" w:hAnsi="PT Astra Serif"/>
          </w:rPr>
          <w:t>пункте 2.1.</w:t>
        </w:r>
      </w:hyperlink>
      <w:r w:rsidRPr="0066535C">
        <w:rPr>
          <w:rFonts w:ascii="PT Astra Serif" w:hAnsi="PT Astra Serif"/>
        </w:rPr>
        <w:t xml:space="preserve"> целей, являются следующие:</w:t>
      </w:r>
    </w:p>
    <w:p w:rsidR="003D1097" w:rsidRPr="0066535C" w:rsidRDefault="003D1097" w:rsidP="003D1097">
      <w:pPr>
        <w:pStyle w:val="1"/>
        <w:ind w:firstLine="709"/>
        <w:jc w:val="both"/>
        <w:rPr>
          <w:rFonts w:ascii="PT Astra Serif" w:hAnsi="PT Astra Serif"/>
        </w:rPr>
      </w:pPr>
      <w:r w:rsidRPr="0066535C">
        <w:rPr>
          <w:rFonts w:ascii="PT Astra Serif" w:hAnsi="PT Astra Serif"/>
        </w:rPr>
        <w:t>обеспечение доступности основных социальных объектов;</w:t>
      </w:r>
    </w:p>
    <w:p w:rsidR="000614E3" w:rsidRPr="0066535C" w:rsidRDefault="000614E3" w:rsidP="003D1097">
      <w:pPr>
        <w:autoSpaceDE w:val="0"/>
        <w:autoSpaceDN w:val="0"/>
        <w:adjustRightInd w:val="0"/>
        <w:ind w:firstLine="709"/>
        <w:jc w:val="both"/>
        <w:rPr>
          <w:rFonts w:ascii="PT Astra Serif" w:hAnsi="PT Astra Serif"/>
          <w:sz w:val="28"/>
          <w:szCs w:val="28"/>
        </w:rPr>
      </w:pPr>
      <w:r w:rsidRPr="0066535C">
        <w:rPr>
          <w:rFonts w:ascii="PT Astra Serif" w:hAnsi="PT Astra Serif"/>
          <w:sz w:val="28"/>
          <w:szCs w:val="28"/>
        </w:rPr>
        <w:t>координация расписаний движения транспортных средств на различных маршрутах и контроль частоты движения на каждом участке маршрутной сети с целью снижения затрат населения на ожидание транспорта и повышения пр</w:t>
      </w:r>
      <w:r w:rsidRPr="0066535C">
        <w:rPr>
          <w:rFonts w:ascii="PT Astra Serif" w:hAnsi="PT Astra Serif"/>
          <w:sz w:val="28"/>
          <w:szCs w:val="28"/>
        </w:rPr>
        <w:t>и</w:t>
      </w:r>
      <w:r w:rsidRPr="0066535C">
        <w:rPr>
          <w:rFonts w:ascii="PT Astra Serif" w:hAnsi="PT Astra Serif"/>
          <w:sz w:val="28"/>
          <w:szCs w:val="28"/>
        </w:rPr>
        <w:t>влекательности транспорта общего пользования;</w:t>
      </w:r>
    </w:p>
    <w:p w:rsidR="000614E3" w:rsidRPr="0066535C" w:rsidRDefault="000614E3" w:rsidP="003D1097">
      <w:pPr>
        <w:autoSpaceDE w:val="0"/>
        <w:autoSpaceDN w:val="0"/>
        <w:adjustRightInd w:val="0"/>
        <w:ind w:firstLine="540"/>
        <w:jc w:val="both"/>
        <w:rPr>
          <w:rFonts w:ascii="PT Astra Serif" w:hAnsi="PT Astra Serif"/>
          <w:sz w:val="28"/>
          <w:szCs w:val="28"/>
        </w:rPr>
      </w:pPr>
      <w:r w:rsidRPr="0066535C">
        <w:rPr>
          <w:rFonts w:ascii="PT Astra Serif" w:hAnsi="PT Astra Serif"/>
          <w:sz w:val="28"/>
          <w:szCs w:val="28"/>
        </w:rPr>
        <w:t>обеспечение удобства пользования гражданами и минимизация времени, затрачиваемого ими на переезд к месту назначения при обеспечении макс</w:t>
      </w:r>
      <w:r w:rsidRPr="0066535C">
        <w:rPr>
          <w:rFonts w:ascii="PT Astra Serif" w:hAnsi="PT Astra Serif"/>
          <w:sz w:val="28"/>
          <w:szCs w:val="28"/>
        </w:rPr>
        <w:t>и</w:t>
      </w:r>
      <w:r w:rsidRPr="0066535C">
        <w:rPr>
          <w:rFonts w:ascii="PT Astra Serif" w:hAnsi="PT Astra Serif"/>
          <w:sz w:val="28"/>
          <w:szCs w:val="28"/>
        </w:rPr>
        <w:t>мальног</w:t>
      </w:r>
      <w:r w:rsidR="003D1097" w:rsidRPr="0066535C">
        <w:rPr>
          <w:rFonts w:ascii="PT Astra Serif" w:hAnsi="PT Astra Serif"/>
          <w:sz w:val="28"/>
          <w:szCs w:val="28"/>
        </w:rPr>
        <w:t>о уровня безопасности перевозки.</w:t>
      </w:r>
    </w:p>
    <w:p w:rsidR="00D33714" w:rsidRPr="0066535C" w:rsidRDefault="00CA4A1D">
      <w:pPr>
        <w:pStyle w:val="1"/>
        <w:ind w:firstLine="709"/>
        <w:jc w:val="both"/>
        <w:rPr>
          <w:rFonts w:ascii="PT Astra Serif" w:hAnsi="PT Astra Serif"/>
          <w:bCs/>
          <w:color w:val="00000A"/>
        </w:rPr>
      </w:pPr>
      <w:r w:rsidRPr="0066535C">
        <w:rPr>
          <w:rFonts w:ascii="PT Astra Serif" w:hAnsi="PT Astra Serif"/>
          <w:bCs/>
          <w:color w:val="00000A"/>
        </w:rPr>
        <w:t>2.</w:t>
      </w:r>
      <w:r w:rsidR="003D1097" w:rsidRPr="0066535C">
        <w:rPr>
          <w:rFonts w:ascii="PT Astra Serif" w:hAnsi="PT Astra Serif"/>
          <w:bCs/>
          <w:color w:val="00000A"/>
        </w:rPr>
        <w:t>3</w:t>
      </w:r>
      <w:r w:rsidRPr="0066535C">
        <w:rPr>
          <w:rFonts w:ascii="PT Astra Serif" w:hAnsi="PT Astra Serif"/>
          <w:bCs/>
          <w:color w:val="00000A"/>
        </w:rPr>
        <w:t xml:space="preserve">. </w:t>
      </w:r>
      <w:r w:rsidR="00C75836" w:rsidRPr="0066535C">
        <w:rPr>
          <w:rFonts w:ascii="PT Astra Serif" w:hAnsi="PT Astra Serif"/>
          <w:bCs/>
          <w:color w:val="00000A"/>
        </w:rPr>
        <w:t>План</w:t>
      </w:r>
      <w:r w:rsidRPr="0066535C">
        <w:rPr>
          <w:rFonts w:ascii="PT Astra Serif" w:hAnsi="PT Astra Serif"/>
          <w:bCs/>
          <w:color w:val="00000A"/>
        </w:rPr>
        <w:t xml:space="preserve"> мероприятий по развитию регулярных перевозок пассажиров  автомобильным транспортом на </w:t>
      </w:r>
      <w:r w:rsidRPr="0066535C">
        <w:rPr>
          <w:rFonts w:ascii="PT Astra Serif" w:hAnsi="PT Astra Serif"/>
          <w:bCs/>
          <w:color w:val="000000"/>
        </w:rPr>
        <w:t>муниципальных маршрутах регулярных пер</w:t>
      </w:r>
      <w:r w:rsidRPr="0066535C">
        <w:rPr>
          <w:rFonts w:ascii="PT Astra Serif" w:hAnsi="PT Astra Serif"/>
          <w:bCs/>
          <w:color w:val="000000"/>
        </w:rPr>
        <w:t>е</w:t>
      </w:r>
      <w:r w:rsidRPr="0066535C">
        <w:rPr>
          <w:rFonts w:ascii="PT Astra Serif" w:hAnsi="PT Astra Serif"/>
          <w:bCs/>
          <w:color w:val="000000"/>
        </w:rPr>
        <w:t>возок</w:t>
      </w:r>
      <w:r w:rsidRPr="0066535C">
        <w:rPr>
          <w:rFonts w:ascii="PT Astra Serif" w:hAnsi="PT Astra Serif"/>
          <w:bCs/>
          <w:color w:val="00000A"/>
        </w:rPr>
        <w:t xml:space="preserve"> муниципального об</w:t>
      </w:r>
      <w:r w:rsidR="002241AA" w:rsidRPr="0066535C">
        <w:rPr>
          <w:rFonts w:ascii="PT Astra Serif" w:hAnsi="PT Astra Serif"/>
          <w:bCs/>
          <w:color w:val="00000A"/>
        </w:rPr>
        <w:t>разования «</w:t>
      </w:r>
      <w:r w:rsidR="003D1097" w:rsidRPr="0066535C">
        <w:rPr>
          <w:rFonts w:ascii="PT Astra Serif" w:hAnsi="PT Astra Serif"/>
          <w:bCs/>
          <w:color w:val="00000A"/>
        </w:rPr>
        <w:t>Мелекесский</w:t>
      </w:r>
      <w:r w:rsidR="002241AA" w:rsidRPr="0066535C">
        <w:rPr>
          <w:rFonts w:ascii="PT Astra Serif" w:hAnsi="PT Astra Serif"/>
          <w:bCs/>
          <w:color w:val="00000A"/>
        </w:rPr>
        <w:t xml:space="preserve"> район»</w:t>
      </w:r>
      <w:r w:rsidRPr="0066535C">
        <w:rPr>
          <w:rFonts w:ascii="PT Astra Serif" w:hAnsi="PT Astra Serif"/>
          <w:bCs/>
          <w:color w:val="00000A"/>
        </w:rPr>
        <w:t xml:space="preserve"> Ульяновской обл</w:t>
      </w:r>
      <w:r w:rsidRPr="0066535C">
        <w:rPr>
          <w:rFonts w:ascii="PT Astra Serif" w:hAnsi="PT Astra Serif"/>
          <w:bCs/>
          <w:color w:val="00000A"/>
        </w:rPr>
        <w:t>а</w:t>
      </w:r>
      <w:r w:rsidRPr="0066535C">
        <w:rPr>
          <w:rFonts w:ascii="PT Astra Serif" w:hAnsi="PT Astra Serif"/>
          <w:bCs/>
          <w:color w:val="00000A"/>
        </w:rPr>
        <w:t xml:space="preserve">сти </w:t>
      </w:r>
      <w:r w:rsidR="002241AA" w:rsidRPr="0066535C">
        <w:rPr>
          <w:rFonts w:ascii="PT Astra Serif" w:hAnsi="PT Astra Serif"/>
          <w:bCs/>
          <w:color w:val="00000A"/>
        </w:rPr>
        <w:t>на 2020-202</w:t>
      </w:r>
      <w:r w:rsidR="00716A2D">
        <w:rPr>
          <w:rFonts w:ascii="PT Astra Serif" w:hAnsi="PT Astra Serif"/>
          <w:bCs/>
          <w:color w:val="00000A"/>
        </w:rPr>
        <w:t>4</w:t>
      </w:r>
      <w:r w:rsidR="002241AA" w:rsidRPr="0066535C">
        <w:rPr>
          <w:rFonts w:ascii="PT Astra Serif" w:hAnsi="PT Astra Serif"/>
          <w:bCs/>
          <w:color w:val="00000A"/>
        </w:rPr>
        <w:t xml:space="preserve"> годы </w:t>
      </w:r>
      <w:r w:rsidRPr="0066535C">
        <w:rPr>
          <w:rFonts w:ascii="PT Astra Serif" w:hAnsi="PT Astra Serif"/>
          <w:bCs/>
          <w:color w:val="00000A"/>
        </w:rPr>
        <w:t>содержится в приложении 1 к настоящему Документу планирования.</w:t>
      </w:r>
    </w:p>
    <w:p w:rsidR="00C75836" w:rsidRPr="0066535C" w:rsidRDefault="00C75836">
      <w:pPr>
        <w:ind w:firstLine="708"/>
        <w:jc w:val="center"/>
        <w:rPr>
          <w:rFonts w:ascii="PT Astra Serif" w:hAnsi="PT Astra Serif"/>
          <w:sz w:val="28"/>
          <w:szCs w:val="28"/>
        </w:rPr>
      </w:pPr>
    </w:p>
    <w:p w:rsidR="00D33714" w:rsidRPr="0066535C" w:rsidRDefault="00CA4A1D">
      <w:pPr>
        <w:ind w:firstLine="708"/>
        <w:jc w:val="center"/>
        <w:rPr>
          <w:rFonts w:ascii="PT Astra Serif" w:hAnsi="PT Astra Serif"/>
          <w:sz w:val="28"/>
          <w:szCs w:val="28"/>
        </w:rPr>
      </w:pPr>
      <w:r w:rsidRPr="0066535C">
        <w:rPr>
          <w:rFonts w:ascii="PT Astra Serif" w:hAnsi="PT Astra Serif"/>
          <w:sz w:val="28"/>
          <w:szCs w:val="28"/>
        </w:rPr>
        <w:lastRenderedPageBreak/>
        <w:t>3. Заключение муниципального контракта (договора) на выполнение р</w:t>
      </w:r>
      <w:r w:rsidRPr="0066535C">
        <w:rPr>
          <w:rFonts w:ascii="PT Astra Serif" w:hAnsi="PT Astra Serif"/>
          <w:sz w:val="28"/>
          <w:szCs w:val="28"/>
        </w:rPr>
        <w:t>а</w:t>
      </w:r>
      <w:r w:rsidRPr="0066535C">
        <w:rPr>
          <w:rFonts w:ascii="PT Astra Serif" w:hAnsi="PT Astra Serif"/>
          <w:sz w:val="28"/>
          <w:szCs w:val="28"/>
        </w:rPr>
        <w:t xml:space="preserve">бот, связанных с осуществлением перевозок </w:t>
      </w:r>
      <w:r w:rsidRPr="0066535C">
        <w:rPr>
          <w:rFonts w:ascii="PT Astra Serif" w:hAnsi="PT Astra Serif"/>
          <w:color w:val="00000A"/>
          <w:sz w:val="28"/>
          <w:szCs w:val="28"/>
        </w:rPr>
        <w:t xml:space="preserve">пассажиров  автомобильным транспортом на </w:t>
      </w:r>
      <w:r w:rsidRPr="0066535C">
        <w:rPr>
          <w:rFonts w:ascii="PT Astra Serif" w:hAnsi="PT Astra Serif"/>
          <w:color w:val="000000"/>
          <w:sz w:val="28"/>
          <w:szCs w:val="28"/>
        </w:rPr>
        <w:t xml:space="preserve">муниципальных маршрутах </w:t>
      </w:r>
      <w:r w:rsidRPr="0066535C">
        <w:rPr>
          <w:rFonts w:ascii="PT Astra Serif" w:hAnsi="PT Astra Serif"/>
          <w:sz w:val="28"/>
          <w:szCs w:val="28"/>
        </w:rPr>
        <w:t>регулярных перевозок по регул</w:t>
      </w:r>
      <w:r w:rsidRPr="0066535C">
        <w:rPr>
          <w:rFonts w:ascii="PT Astra Serif" w:hAnsi="PT Astra Serif"/>
          <w:sz w:val="28"/>
          <w:szCs w:val="28"/>
        </w:rPr>
        <w:t>и</w:t>
      </w:r>
      <w:r w:rsidR="002241AA" w:rsidRPr="0066535C">
        <w:rPr>
          <w:rFonts w:ascii="PT Astra Serif" w:hAnsi="PT Astra Serif"/>
          <w:sz w:val="28"/>
          <w:szCs w:val="28"/>
        </w:rPr>
        <w:t>руемым тарифам</w:t>
      </w:r>
    </w:p>
    <w:p w:rsidR="00D33714" w:rsidRPr="0066535C" w:rsidRDefault="00CA4A1D">
      <w:pPr>
        <w:ind w:firstLine="708"/>
        <w:jc w:val="both"/>
        <w:rPr>
          <w:rFonts w:ascii="PT Astra Serif" w:hAnsi="PT Astra Serif"/>
          <w:sz w:val="28"/>
          <w:szCs w:val="28"/>
        </w:rPr>
      </w:pPr>
      <w:r w:rsidRPr="0066535C">
        <w:rPr>
          <w:rFonts w:ascii="PT Astra Serif" w:hAnsi="PT Astra Serif"/>
          <w:sz w:val="28"/>
          <w:szCs w:val="28"/>
        </w:rPr>
        <w:t>3.1. График заключения муниципальных контрактов (договоров) на в</w:t>
      </w:r>
      <w:r w:rsidRPr="0066535C">
        <w:rPr>
          <w:rFonts w:ascii="PT Astra Serif" w:hAnsi="PT Astra Serif"/>
          <w:sz w:val="28"/>
          <w:szCs w:val="28"/>
        </w:rPr>
        <w:t>ы</w:t>
      </w:r>
      <w:r w:rsidRPr="0066535C">
        <w:rPr>
          <w:rFonts w:ascii="PT Astra Serif" w:hAnsi="PT Astra Serif"/>
          <w:sz w:val="28"/>
          <w:szCs w:val="28"/>
        </w:rPr>
        <w:t xml:space="preserve">полнение работ, связанных с осуществлением регулярных перевозок </w:t>
      </w:r>
      <w:r w:rsidRPr="0066535C">
        <w:rPr>
          <w:rFonts w:ascii="PT Astra Serif" w:hAnsi="PT Astra Serif"/>
          <w:color w:val="00000A"/>
          <w:sz w:val="28"/>
          <w:szCs w:val="28"/>
        </w:rPr>
        <w:t>пассаж</w:t>
      </w:r>
      <w:r w:rsidRPr="0066535C">
        <w:rPr>
          <w:rFonts w:ascii="PT Astra Serif" w:hAnsi="PT Astra Serif"/>
          <w:color w:val="00000A"/>
          <w:sz w:val="28"/>
          <w:szCs w:val="28"/>
        </w:rPr>
        <w:t>и</w:t>
      </w:r>
      <w:r w:rsidRPr="0066535C">
        <w:rPr>
          <w:rFonts w:ascii="PT Astra Serif" w:hAnsi="PT Astra Serif"/>
          <w:color w:val="00000A"/>
          <w:sz w:val="28"/>
          <w:szCs w:val="28"/>
        </w:rPr>
        <w:t xml:space="preserve">ров  автомобильным транспортом на </w:t>
      </w:r>
      <w:r w:rsidRPr="0066535C">
        <w:rPr>
          <w:rFonts w:ascii="PT Astra Serif" w:hAnsi="PT Astra Serif"/>
          <w:color w:val="000000"/>
          <w:sz w:val="28"/>
          <w:szCs w:val="28"/>
        </w:rPr>
        <w:t xml:space="preserve">муниципальных маршрутах </w:t>
      </w:r>
      <w:r w:rsidRPr="0066535C">
        <w:rPr>
          <w:rFonts w:ascii="PT Astra Serif" w:hAnsi="PT Astra Serif"/>
          <w:sz w:val="28"/>
          <w:szCs w:val="28"/>
        </w:rPr>
        <w:t>регулярных перевозок по регулируемым тарифам, приводится в приложении 2 к настоящ</w:t>
      </w:r>
      <w:r w:rsidRPr="0066535C">
        <w:rPr>
          <w:rFonts w:ascii="PT Astra Serif" w:hAnsi="PT Astra Serif"/>
          <w:sz w:val="28"/>
          <w:szCs w:val="28"/>
        </w:rPr>
        <w:t>е</w:t>
      </w:r>
      <w:r w:rsidRPr="0066535C">
        <w:rPr>
          <w:rFonts w:ascii="PT Astra Serif" w:hAnsi="PT Astra Serif"/>
          <w:sz w:val="28"/>
          <w:szCs w:val="28"/>
        </w:rPr>
        <w:t>му Документу планирования.</w:t>
      </w:r>
    </w:p>
    <w:p w:rsidR="00D33714" w:rsidRPr="0066535C" w:rsidRDefault="00CA4A1D">
      <w:pPr>
        <w:ind w:firstLine="708"/>
        <w:jc w:val="center"/>
        <w:rPr>
          <w:rFonts w:ascii="PT Astra Serif" w:hAnsi="PT Astra Serif"/>
          <w:sz w:val="28"/>
          <w:szCs w:val="28"/>
        </w:rPr>
      </w:pPr>
      <w:r w:rsidRPr="0066535C">
        <w:rPr>
          <w:rFonts w:ascii="PT Astra Serif" w:hAnsi="PT Astra Serif"/>
          <w:sz w:val="28"/>
          <w:szCs w:val="28"/>
        </w:rPr>
        <w:t>4.</w:t>
      </w:r>
      <w:r w:rsidR="002241AA" w:rsidRPr="0066535C">
        <w:rPr>
          <w:rFonts w:ascii="PT Astra Serif" w:hAnsi="PT Astra Serif"/>
          <w:sz w:val="28"/>
          <w:szCs w:val="28"/>
        </w:rPr>
        <w:t xml:space="preserve"> </w:t>
      </w:r>
      <w:r w:rsidRPr="0066535C">
        <w:rPr>
          <w:rFonts w:ascii="PT Astra Serif" w:hAnsi="PT Astra Serif"/>
          <w:sz w:val="28"/>
          <w:szCs w:val="28"/>
        </w:rPr>
        <w:t xml:space="preserve">Изменение вида регулярных </w:t>
      </w:r>
      <w:r w:rsidR="002241AA" w:rsidRPr="0066535C">
        <w:rPr>
          <w:rFonts w:ascii="PT Astra Serif" w:hAnsi="PT Astra Serif"/>
          <w:sz w:val="28"/>
          <w:szCs w:val="28"/>
        </w:rPr>
        <w:t>перевозок</w:t>
      </w:r>
    </w:p>
    <w:p w:rsidR="00D33714" w:rsidRPr="0066535C" w:rsidRDefault="00CA4A1D">
      <w:pPr>
        <w:widowControl w:val="0"/>
        <w:ind w:firstLine="680"/>
        <w:rPr>
          <w:rFonts w:ascii="PT Astra Serif" w:eastAsia="SimSun" w:hAnsi="PT Astra Serif"/>
          <w:kern w:val="1"/>
          <w:sz w:val="28"/>
          <w:szCs w:val="28"/>
        </w:rPr>
      </w:pPr>
      <w:r w:rsidRPr="0066535C">
        <w:rPr>
          <w:rFonts w:ascii="PT Astra Serif" w:eastAsia="SimSun" w:hAnsi="PT Astra Serif"/>
          <w:kern w:val="1"/>
          <w:sz w:val="28"/>
          <w:szCs w:val="28"/>
        </w:rPr>
        <w:t>4.1. Изменение вида регулярных перевозок, осуществляемых по муниц</w:t>
      </w:r>
      <w:r w:rsidRPr="0066535C">
        <w:rPr>
          <w:rFonts w:ascii="PT Astra Serif" w:eastAsia="SimSun" w:hAnsi="PT Astra Serif"/>
          <w:kern w:val="1"/>
          <w:sz w:val="28"/>
          <w:szCs w:val="28"/>
        </w:rPr>
        <w:t>и</w:t>
      </w:r>
      <w:r w:rsidRPr="0066535C">
        <w:rPr>
          <w:rFonts w:ascii="PT Astra Serif" w:eastAsia="SimSun" w:hAnsi="PT Astra Serif"/>
          <w:kern w:val="1"/>
          <w:sz w:val="28"/>
          <w:szCs w:val="28"/>
        </w:rPr>
        <w:t>пальному маршруту регулярных перевозок, допускается при условии, если да</w:t>
      </w:r>
      <w:r w:rsidRPr="0066535C">
        <w:rPr>
          <w:rFonts w:ascii="PT Astra Serif" w:eastAsia="SimSun" w:hAnsi="PT Astra Serif"/>
          <w:kern w:val="1"/>
          <w:sz w:val="28"/>
          <w:szCs w:val="28"/>
        </w:rPr>
        <w:t>н</w:t>
      </w:r>
      <w:r w:rsidRPr="0066535C">
        <w:rPr>
          <w:rFonts w:ascii="PT Astra Serif" w:eastAsia="SimSun" w:hAnsi="PT Astra Serif"/>
          <w:kern w:val="1"/>
          <w:sz w:val="28"/>
          <w:szCs w:val="28"/>
        </w:rPr>
        <w:t xml:space="preserve">ное решение предусмотрено Документом планирования. </w:t>
      </w:r>
      <w:r w:rsidR="004419E4" w:rsidRPr="0066535C">
        <w:rPr>
          <w:rFonts w:ascii="PT Astra Serif" w:eastAsia="SimSun" w:hAnsi="PT Astra Serif"/>
          <w:kern w:val="1"/>
          <w:sz w:val="28"/>
          <w:szCs w:val="28"/>
        </w:rPr>
        <w:t>На 202</w:t>
      </w:r>
      <w:r w:rsidR="009E7E11">
        <w:rPr>
          <w:rFonts w:ascii="PT Astra Serif" w:eastAsia="SimSun" w:hAnsi="PT Astra Serif"/>
          <w:kern w:val="1"/>
          <w:sz w:val="28"/>
          <w:szCs w:val="28"/>
        </w:rPr>
        <w:t>1</w:t>
      </w:r>
      <w:r w:rsidR="004419E4" w:rsidRPr="0066535C">
        <w:rPr>
          <w:rFonts w:ascii="PT Astra Serif" w:eastAsia="SimSun" w:hAnsi="PT Astra Serif"/>
          <w:kern w:val="1"/>
          <w:sz w:val="28"/>
          <w:szCs w:val="28"/>
        </w:rPr>
        <w:t>-202</w:t>
      </w:r>
      <w:r w:rsidR="009E7E11">
        <w:rPr>
          <w:rFonts w:ascii="PT Astra Serif" w:eastAsia="SimSun" w:hAnsi="PT Astra Serif"/>
          <w:kern w:val="1"/>
          <w:sz w:val="28"/>
          <w:szCs w:val="28"/>
        </w:rPr>
        <w:t>4</w:t>
      </w:r>
      <w:r w:rsidR="004419E4" w:rsidRPr="0066535C">
        <w:rPr>
          <w:rFonts w:ascii="PT Astra Serif" w:eastAsia="SimSun" w:hAnsi="PT Astra Serif"/>
          <w:kern w:val="1"/>
          <w:sz w:val="28"/>
          <w:szCs w:val="28"/>
        </w:rPr>
        <w:t xml:space="preserve"> годы и</w:t>
      </w:r>
      <w:r w:rsidR="004419E4" w:rsidRPr="0066535C">
        <w:rPr>
          <w:rFonts w:ascii="PT Astra Serif" w:eastAsia="SimSun" w:hAnsi="PT Astra Serif"/>
          <w:kern w:val="1"/>
          <w:sz w:val="28"/>
          <w:szCs w:val="28"/>
        </w:rPr>
        <w:t>з</w:t>
      </w:r>
      <w:r w:rsidR="004419E4" w:rsidRPr="0066535C">
        <w:rPr>
          <w:rFonts w:ascii="PT Astra Serif" w:eastAsia="SimSun" w:hAnsi="PT Astra Serif"/>
          <w:kern w:val="1"/>
          <w:sz w:val="28"/>
          <w:szCs w:val="28"/>
        </w:rPr>
        <w:t>менение вида регулярных перевозок не предусматривается.</w:t>
      </w:r>
    </w:p>
    <w:p w:rsidR="00731E11" w:rsidRDefault="00731E11">
      <w:pPr>
        <w:rPr>
          <w:rFonts w:ascii="PT Astra Serif" w:hAnsi="PT Astra Serif"/>
          <w:sz w:val="28"/>
          <w:szCs w:val="28"/>
        </w:rPr>
      </w:pPr>
    </w:p>
    <w:p w:rsidR="003D1097" w:rsidRDefault="003D1097" w:rsidP="00731E11">
      <w:pPr>
        <w:rPr>
          <w:rFonts w:ascii="PT Astra Serif" w:hAnsi="PT Astra Serif"/>
          <w:sz w:val="28"/>
          <w:szCs w:val="28"/>
        </w:rPr>
      </w:pPr>
      <w:r w:rsidRPr="0066535C">
        <w:rPr>
          <w:rFonts w:ascii="PT Astra Serif" w:hAnsi="PT Astra Serif"/>
          <w:sz w:val="28"/>
          <w:szCs w:val="28"/>
        </w:rPr>
        <w:br w:type="page"/>
      </w:r>
    </w:p>
    <w:p w:rsidR="00731E11" w:rsidRPr="0066535C" w:rsidRDefault="00731E11">
      <w:pPr>
        <w:rPr>
          <w:rFonts w:ascii="PT Astra Serif" w:hAnsi="PT Astra Serif"/>
          <w:sz w:val="28"/>
          <w:szCs w:val="28"/>
        </w:rPr>
      </w:pPr>
    </w:p>
    <w:p w:rsidR="00D33714" w:rsidRPr="0066535C" w:rsidRDefault="00CA4A1D" w:rsidP="003D1097">
      <w:pPr>
        <w:tabs>
          <w:tab w:val="left" w:pos="5443"/>
          <w:tab w:val="left" w:pos="5669"/>
        </w:tabs>
        <w:ind w:left="5102"/>
        <w:jc w:val="center"/>
        <w:rPr>
          <w:rFonts w:ascii="PT Astra Serif" w:hAnsi="PT Astra Serif"/>
          <w:sz w:val="28"/>
          <w:szCs w:val="28"/>
        </w:rPr>
      </w:pPr>
      <w:r w:rsidRPr="0066535C">
        <w:rPr>
          <w:rFonts w:ascii="PT Astra Serif" w:hAnsi="PT Astra Serif"/>
          <w:sz w:val="28"/>
          <w:szCs w:val="28"/>
        </w:rPr>
        <w:t>Приложение 1</w:t>
      </w:r>
    </w:p>
    <w:p w:rsidR="00D33714" w:rsidRPr="0066535C" w:rsidRDefault="00CA4A1D" w:rsidP="003D1097">
      <w:pPr>
        <w:ind w:left="5102"/>
        <w:jc w:val="center"/>
        <w:rPr>
          <w:rFonts w:ascii="PT Astra Serif" w:hAnsi="PT Astra Serif"/>
          <w:sz w:val="28"/>
          <w:szCs w:val="28"/>
        </w:rPr>
      </w:pPr>
      <w:r w:rsidRPr="0066535C">
        <w:rPr>
          <w:rFonts w:ascii="PT Astra Serif" w:hAnsi="PT Astra Serif"/>
          <w:sz w:val="28"/>
          <w:szCs w:val="28"/>
        </w:rPr>
        <w:t>к Документу планирования</w:t>
      </w:r>
      <w:r w:rsidRPr="0066535C">
        <w:rPr>
          <w:rFonts w:ascii="PT Astra Serif" w:hAnsi="PT Astra Serif"/>
          <w:color w:val="000000"/>
          <w:sz w:val="28"/>
          <w:szCs w:val="28"/>
        </w:rPr>
        <w:t xml:space="preserve"> регуля</w:t>
      </w:r>
      <w:r w:rsidRPr="0066535C">
        <w:rPr>
          <w:rFonts w:ascii="PT Astra Serif" w:hAnsi="PT Astra Serif"/>
          <w:color w:val="000000"/>
          <w:sz w:val="28"/>
          <w:szCs w:val="28"/>
        </w:rPr>
        <w:t>р</w:t>
      </w:r>
      <w:r w:rsidRPr="0066535C">
        <w:rPr>
          <w:rFonts w:ascii="PT Astra Serif" w:hAnsi="PT Astra Serif"/>
          <w:color w:val="000000"/>
          <w:sz w:val="28"/>
          <w:szCs w:val="28"/>
        </w:rPr>
        <w:t>ных перевозок пассажиров автом</w:t>
      </w:r>
      <w:r w:rsidRPr="0066535C">
        <w:rPr>
          <w:rFonts w:ascii="PT Astra Serif" w:hAnsi="PT Astra Serif"/>
          <w:color w:val="000000"/>
          <w:sz w:val="28"/>
          <w:szCs w:val="28"/>
        </w:rPr>
        <w:t>о</w:t>
      </w:r>
      <w:r w:rsidRPr="0066535C">
        <w:rPr>
          <w:rFonts w:ascii="PT Astra Serif" w:hAnsi="PT Astra Serif"/>
          <w:color w:val="000000"/>
          <w:sz w:val="28"/>
          <w:szCs w:val="28"/>
        </w:rPr>
        <w:t>бильным транспортом на муниц</w:t>
      </w:r>
      <w:r w:rsidRPr="0066535C">
        <w:rPr>
          <w:rFonts w:ascii="PT Astra Serif" w:hAnsi="PT Astra Serif"/>
          <w:color w:val="000000"/>
          <w:sz w:val="28"/>
          <w:szCs w:val="28"/>
        </w:rPr>
        <w:t>и</w:t>
      </w:r>
      <w:r w:rsidRPr="0066535C">
        <w:rPr>
          <w:rFonts w:ascii="PT Astra Serif" w:hAnsi="PT Astra Serif"/>
          <w:color w:val="000000"/>
          <w:sz w:val="28"/>
          <w:szCs w:val="28"/>
        </w:rPr>
        <w:t>пальных маршрутах регулярных п</w:t>
      </w:r>
      <w:r w:rsidRPr="0066535C">
        <w:rPr>
          <w:rFonts w:ascii="PT Astra Serif" w:hAnsi="PT Astra Serif"/>
          <w:color w:val="000000"/>
          <w:sz w:val="28"/>
          <w:szCs w:val="28"/>
        </w:rPr>
        <w:t>е</w:t>
      </w:r>
      <w:r w:rsidRPr="0066535C">
        <w:rPr>
          <w:rFonts w:ascii="PT Astra Serif" w:hAnsi="PT Astra Serif"/>
          <w:color w:val="000000"/>
          <w:sz w:val="28"/>
          <w:szCs w:val="28"/>
        </w:rPr>
        <w:t>ревозок на территории муниципал</w:t>
      </w:r>
      <w:r w:rsidRPr="0066535C">
        <w:rPr>
          <w:rFonts w:ascii="PT Astra Serif" w:hAnsi="PT Astra Serif"/>
          <w:color w:val="000000"/>
          <w:sz w:val="28"/>
          <w:szCs w:val="28"/>
        </w:rPr>
        <w:t>ь</w:t>
      </w:r>
      <w:r w:rsidRPr="0066535C">
        <w:rPr>
          <w:rFonts w:ascii="PT Astra Serif" w:hAnsi="PT Astra Serif"/>
          <w:color w:val="000000"/>
          <w:sz w:val="28"/>
          <w:szCs w:val="28"/>
        </w:rPr>
        <w:t>ного  образования  «</w:t>
      </w:r>
      <w:r w:rsidR="003D1097" w:rsidRPr="0066535C">
        <w:rPr>
          <w:rFonts w:ascii="PT Astra Serif" w:hAnsi="PT Astra Serif"/>
          <w:color w:val="000000"/>
          <w:sz w:val="28"/>
          <w:szCs w:val="28"/>
        </w:rPr>
        <w:t>Мелекесский</w:t>
      </w:r>
      <w:r w:rsidRPr="0066535C">
        <w:rPr>
          <w:rFonts w:ascii="PT Astra Serif" w:hAnsi="PT Astra Serif"/>
          <w:color w:val="000000"/>
          <w:sz w:val="28"/>
          <w:szCs w:val="28"/>
        </w:rPr>
        <w:t xml:space="preserve"> район» Ульяновской области </w:t>
      </w:r>
      <w:r w:rsidR="00380D7D" w:rsidRPr="0066535C">
        <w:rPr>
          <w:rFonts w:ascii="PT Astra Serif" w:hAnsi="PT Astra Serif"/>
          <w:sz w:val="28"/>
          <w:szCs w:val="28"/>
        </w:rPr>
        <w:t>на 2020-202</w:t>
      </w:r>
      <w:r w:rsidR="009E2CF0">
        <w:rPr>
          <w:rFonts w:ascii="PT Astra Serif" w:hAnsi="PT Astra Serif"/>
          <w:sz w:val="28"/>
          <w:szCs w:val="28"/>
        </w:rPr>
        <w:t>4</w:t>
      </w:r>
      <w:r w:rsidRPr="0066535C">
        <w:rPr>
          <w:rFonts w:ascii="PT Astra Serif" w:hAnsi="PT Astra Serif"/>
          <w:sz w:val="28"/>
          <w:szCs w:val="28"/>
        </w:rPr>
        <w:t xml:space="preserve"> годы</w:t>
      </w:r>
    </w:p>
    <w:p w:rsidR="00D33714" w:rsidRPr="0066535C" w:rsidRDefault="00C75836">
      <w:pPr>
        <w:jc w:val="center"/>
        <w:rPr>
          <w:rFonts w:ascii="PT Astra Serif" w:hAnsi="PT Astra Serif"/>
          <w:sz w:val="28"/>
          <w:szCs w:val="28"/>
        </w:rPr>
      </w:pPr>
      <w:r w:rsidRPr="0066535C">
        <w:rPr>
          <w:rFonts w:ascii="PT Astra Serif" w:hAnsi="PT Astra Serif"/>
          <w:sz w:val="28"/>
          <w:szCs w:val="28"/>
        </w:rPr>
        <w:t>ПЛАН</w:t>
      </w:r>
    </w:p>
    <w:p w:rsidR="00D33714" w:rsidRPr="0066535C" w:rsidRDefault="00CA4A1D">
      <w:pPr>
        <w:jc w:val="center"/>
        <w:rPr>
          <w:rFonts w:ascii="PT Astra Serif" w:hAnsi="PT Astra Serif"/>
          <w:sz w:val="28"/>
          <w:szCs w:val="28"/>
        </w:rPr>
      </w:pPr>
      <w:r w:rsidRPr="0066535C">
        <w:rPr>
          <w:rFonts w:ascii="PT Astra Serif" w:hAnsi="PT Astra Serif"/>
          <w:sz w:val="28"/>
          <w:szCs w:val="28"/>
        </w:rPr>
        <w:t xml:space="preserve">мероприятий по развитию регулярных перевозок пассажиров  автомобильным транспортом </w:t>
      </w:r>
      <w:r w:rsidRPr="0066535C">
        <w:rPr>
          <w:rFonts w:ascii="PT Astra Serif" w:hAnsi="PT Astra Serif"/>
          <w:color w:val="00000A"/>
          <w:sz w:val="28"/>
          <w:szCs w:val="28"/>
        </w:rPr>
        <w:t xml:space="preserve"> на </w:t>
      </w:r>
      <w:r w:rsidRPr="0066535C">
        <w:rPr>
          <w:rFonts w:ascii="PT Astra Serif" w:hAnsi="PT Astra Serif"/>
          <w:color w:val="000000"/>
          <w:sz w:val="28"/>
          <w:szCs w:val="28"/>
        </w:rPr>
        <w:t xml:space="preserve">муниципальных маршрутах </w:t>
      </w:r>
      <w:r w:rsidRPr="0066535C">
        <w:rPr>
          <w:rFonts w:ascii="PT Astra Serif" w:hAnsi="PT Astra Serif"/>
          <w:sz w:val="28"/>
          <w:szCs w:val="28"/>
        </w:rPr>
        <w:t>регулярных перевозок на террит</w:t>
      </w:r>
      <w:r w:rsidRPr="0066535C">
        <w:rPr>
          <w:rFonts w:ascii="PT Astra Serif" w:hAnsi="PT Astra Serif"/>
          <w:sz w:val="28"/>
          <w:szCs w:val="28"/>
        </w:rPr>
        <w:t>о</w:t>
      </w:r>
      <w:r w:rsidRPr="0066535C">
        <w:rPr>
          <w:rFonts w:ascii="PT Astra Serif" w:hAnsi="PT Astra Serif"/>
          <w:sz w:val="28"/>
          <w:szCs w:val="28"/>
        </w:rPr>
        <w:t>рии муниципального образования «</w:t>
      </w:r>
      <w:r w:rsidR="003D1097" w:rsidRPr="0066535C">
        <w:rPr>
          <w:rFonts w:ascii="PT Astra Serif" w:hAnsi="PT Astra Serif"/>
          <w:sz w:val="28"/>
          <w:szCs w:val="28"/>
        </w:rPr>
        <w:t>Мелекесский</w:t>
      </w:r>
      <w:r w:rsidRPr="0066535C">
        <w:rPr>
          <w:rFonts w:ascii="PT Astra Serif" w:hAnsi="PT Astra Serif"/>
          <w:sz w:val="28"/>
          <w:szCs w:val="28"/>
        </w:rPr>
        <w:t xml:space="preserve"> район» Ульяновской облас</w:t>
      </w:r>
      <w:r w:rsidR="00380D7D" w:rsidRPr="0066535C">
        <w:rPr>
          <w:rFonts w:ascii="PT Astra Serif" w:hAnsi="PT Astra Serif"/>
          <w:sz w:val="28"/>
          <w:szCs w:val="28"/>
        </w:rPr>
        <w:t>ти на 2020-202</w:t>
      </w:r>
      <w:r w:rsidR="009E2CF0">
        <w:rPr>
          <w:rFonts w:ascii="PT Astra Serif" w:hAnsi="PT Astra Serif"/>
          <w:sz w:val="28"/>
          <w:szCs w:val="28"/>
        </w:rPr>
        <w:t>4</w:t>
      </w:r>
      <w:r w:rsidRPr="0066535C">
        <w:rPr>
          <w:rFonts w:ascii="PT Astra Serif" w:hAnsi="PT Astra Serif"/>
          <w:sz w:val="28"/>
          <w:szCs w:val="28"/>
        </w:rPr>
        <w:t xml:space="preserve"> годы</w:t>
      </w:r>
    </w:p>
    <w:tbl>
      <w:tblPr>
        <w:tblW w:w="9658" w:type="dxa"/>
        <w:tblInd w:w="-118" w:type="dxa"/>
        <w:tblCellMar>
          <w:left w:w="10" w:type="dxa"/>
          <w:right w:w="10" w:type="dxa"/>
        </w:tblCellMar>
        <w:tblLook w:val="0000" w:firstRow="0" w:lastRow="0" w:firstColumn="0" w:lastColumn="0" w:noHBand="0" w:noVBand="0"/>
      </w:tblPr>
      <w:tblGrid>
        <w:gridCol w:w="669"/>
        <w:gridCol w:w="4391"/>
        <w:gridCol w:w="2153"/>
        <w:gridCol w:w="2445"/>
      </w:tblGrid>
      <w:tr w:rsidR="00C75836" w:rsidRPr="0066535C">
        <w:tc>
          <w:tcPr>
            <w:tcW w:w="67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CA4A1D">
            <w:pPr>
              <w:jc w:val="center"/>
              <w:rPr>
                <w:rFonts w:ascii="PT Astra Serif" w:hAnsi="PT Astra Serif"/>
                <w:sz w:val="28"/>
                <w:szCs w:val="28"/>
              </w:rPr>
            </w:pPr>
            <w:r w:rsidRPr="0066535C">
              <w:rPr>
                <w:rFonts w:ascii="PT Astra Serif" w:hAnsi="PT Astra Serif"/>
                <w:sz w:val="28"/>
                <w:szCs w:val="28"/>
              </w:rPr>
              <w:t>№</w:t>
            </w:r>
          </w:p>
          <w:p w:rsidR="00D33714" w:rsidRPr="0066535C" w:rsidRDefault="00CA4A1D">
            <w:pPr>
              <w:jc w:val="center"/>
              <w:rPr>
                <w:rFonts w:ascii="PT Astra Serif" w:hAnsi="PT Astra Serif"/>
                <w:sz w:val="28"/>
                <w:szCs w:val="28"/>
              </w:rPr>
            </w:pPr>
            <w:r w:rsidRPr="0066535C">
              <w:rPr>
                <w:rFonts w:ascii="PT Astra Serif" w:hAnsi="PT Astra Serif"/>
                <w:sz w:val="28"/>
                <w:szCs w:val="28"/>
              </w:rPr>
              <w:t>п/п</w:t>
            </w:r>
          </w:p>
        </w:tc>
        <w:tc>
          <w:tcPr>
            <w:tcW w:w="453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CA4A1D">
            <w:pPr>
              <w:jc w:val="center"/>
              <w:rPr>
                <w:rFonts w:ascii="PT Astra Serif" w:hAnsi="PT Astra Serif"/>
                <w:sz w:val="28"/>
                <w:szCs w:val="28"/>
              </w:rPr>
            </w:pPr>
            <w:r w:rsidRPr="0066535C">
              <w:rPr>
                <w:rFonts w:ascii="PT Astra Serif" w:hAnsi="PT Astra Serif"/>
                <w:sz w:val="28"/>
                <w:szCs w:val="28"/>
              </w:rPr>
              <w:t>Наименование мероприятия</w:t>
            </w:r>
          </w:p>
        </w:tc>
        <w:tc>
          <w:tcPr>
            <w:tcW w:w="198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CA4A1D">
            <w:pPr>
              <w:jc w:val="center"/>
              <w:rPr>
                <w:rFonts w:ascii="PT Astra Serif" w:hAnsi="PT Astra Serif"/>
                <w:sz w:val="28"/>
                <w:szCs w:val="28"/>
              </w:rPr>
            </w:pPr>
            <w:r w:rsidRPr="0066535C">
              <w:rPr>
                <w:rFonts w:ascii="PT Astra Serif" w:hAnsi="PT Astra Serif"/>
                <w:sz w:val="28"/>
                <w:szCs w:val="28"/>
              </w:rPr>
              <w:t>Планируемый срок исполн</w:t>
            </w:r>
            <w:r w:rsidRPr="0066535C">
              <w:rPr>
                <w:rFonts w:ascii="PT Astra Serif" w:hAnsi="PT Astra Serif"/>
                <w:sz w:val="28"/>
                <w:szCs w:val="28"/>
              </w:rPr>
              <w:t>е</w:t>
            </w:r>
            <w:r w:rsidRPr="0066535C">
              <w:rPr>
                <w:rFonts w:ascii="PT Astra Serif" w:hAnsi="PT Astra Serif"/>
                <w:sz w:val="28"/>
                <w:szCs w:val="28"/>
              </w:rPr>
              <w:t>ния</w:t>
            </w:r>
          </w:p>
        </w:tc>
        <w:tc>
          <w:tcPr>
            <w:tcW w:w="246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CA4A1D">
            <w:pPr>
              <w:jc w:val="center"/>
              <w:rPr>
                <w:rFonts w:ascii="PT Astra Serif" w:hAnsi="PT Astra Serif"/>
                <w:sz w:val="28"/>
                <w:szCs w:val="28"/>
              </w:rPr>
            </w:pPr>
            <w:r w:rsidRPr="0066535C">
              <w:rPr>
                <w:rFonts w:ascii="PT Astra Serif" w:hAnsi="PT Astra Serif"/>
                <w:sz w:val="28"/>
                <w:szCs w:val="28"/>
              </w:rPr>
              <w:t>Ответственный исполнитель</w:t>
            </w:r>
          </w:p>
        </w:tc>
      </w:tr>
      <w:tr w:rsidR="00C75836" w:rsidRPr="0066535C">
        <w:tc>
          <w:tcPr>
            <w:tcW w:w="67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CA4A1D">
            <w:pPr>
              <w:jc w:val="center"/>
              <w:rPr>
                <w:rFonts w:ascii="PT Astra Serif" w:hAnsi="PT Astra Serif"/>
                <w:sz w:val="28"/>
                <w:szCs w:val="28"/>
              </w:rPr>
            </w:pPr>
            <w:r w:rsidRPr="0066535C">
              <w:rPr>
                <w:rFonts w:ascii="PT Astra Serif" w:hAnsi="PT Astra Serif"/>
                <w:sz w:val="28"/>
                <w:szCs w:val="28"/>
              </w:rPr>
              <w:t>1.</w:t>
            </w:r>
          </w:p>
        </w:tc>
        <w:tc>
          <w:tcPr>
            <w:tcW w:w="453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CA4A1D" w:rsidP="003D1097">
            <w:pPr>
              <w:jc w:val="both"/>
              <w:rPr>
                <w:rFonts w:ascii="PT Astra Serif" w:hAnsi="PT Astra Serif"/>
                <w:sz w:val="28"/>
                <w:szCs w:val="28"/>
              </w:rPr>
            </w:pPr>
            <w:r w:rsidRPr="0066535C">
              <w:rPr>
                <w:rFonts w:ascii="PT Astra Serif" w:hAnsi="PT Astra Serif"/>
                <w:sz w:val="28"/>
                <w:szCs w:val="28"/>
              </w:rPr>
              <w:t>Приведение нормативных прав</w:t>
            </w:r>
            <w:r w:rsidRPr="0066535C">
              <w:rPr>
                <w:rFonts w:ascii="PT Astra Serif" w:hAnsi="PT Astra Serif"/>
                <w:sz w:val="28"/>
                <w:szCs w:val="28"/>
              </w:rPr>
              <w:t>о</w:t>
            </w:r>
            <w:r w:rsidRPr="0066535C">
              <w:rPr>
                <w:rFonts w:ascii="PT Astra Serif" w:hAnsi="PT Astra Serif"/>
                <w:sz w:val="28"/>
                <w:szCs w:val="28"/>
              </w:rPr>
              <w:t>вых актов органов местного сам</w:t>
            </w:r>
            <w:r w:rsidRPr="0066535C">
              <w:rPr>
                <w:rFonts w:ascii="PT Astra Serif" w:hAnsi="PT Astra Serif"/>
                <w:sz w:val="28"/>
                <w:szCs w:val="28"/>
              </w:rPr>
              <w:t>о</w:t>
            </w:r>
            <w:r w:rsidRPr="0066535C">
              <w:rPr>
                <w:rFonts w:ascii="PT Astra Serif" w:hAnsi="PT Astra Serif"/>
                <w:sz w:val="28"/>
                <w:szCs w:val="28"/>
              </w:rPr>
              <w:t>управления муниципального о</w:t>
            </w:r>
            <w:r w:rsidRPr="0066535C">
              <w:rPr>
                <w:rFonts w:ascii="PT Astra Serif" w:hAnsi="PT Astra Serif"/>
                <w:sz w:val="28"/>
                <w:szCs w:val="28"/>
              </w:rPr>
              <w:t>б</w:t>
            </w:r>
            <w:r w:rsidRPr="0066535C">
              <w:rPr>
                <w:rFonts w:ascii="PT Astra Serif" w:hAnsi="PT Astra Serif"/>
                <w:sz w:val="28"/>
                <w:szCs w:val="28"/>
              </w:rPr>
              <w:t>разования «</w:t>
            </w:r>
            <w:r w:rsidR="003D1097" w:rsidRPr="0066535C">
              <w:rPr>
                <w:rFonts w:ascii="PT Astra Serif" w:hAnsi="PT Astra Serif"/>
                <w:sz w:val="28"/>
                <w:szCs w:val="28"/>
              </w:rPr>
              <w:t>Мелекесский</w:t>
            </w:r>
            <w:r w:rsidRPr="0066535C">
              <w:rPr>
                <w:rFonts w:ascii="PT Astra Serif" w:hAnsi="PT Astra Serif"/>
                <w:sz w:val="28"/>
                <w:szCs w:val="28"/>
              </w:rPr>
              <w:t xml:space="preserve"> район» Ульяновской области в соотве</w:t>
            </w:r>
            <w:r w:rsidRPr="0066535C">
              <w:rPr>
                <w:rFonts w:ascii="PT Astra Serif" w:hAnsi="PT Astra Serif"/>
                <w:sz w:val="28"/>
                <w:szCs w:val="28"/>
              </w:rPr>
              <w:t>т</w:t>
            </w:r>
            <w:r w:rsidRPr="0066535C">
              <w:rPr>
                <w:rFonts w:ascii="PT Astra Serif" w:hAnsi="PT Astra Serif"/>
                <w:sz w:val="28"/>
                <w:szCs w:val="28"/>
              </w:rPr>
              <w:t>ствие с требованиями Федерал</w:t>
            </w:r>
            <w:r w:rsidRPr="0066535C">
              <w:rPr>
                <w:rFonts w:ascii="PT Astra Serif" w:hAnsi="PT Astra Serif"/>
                <w:sz w:val="28"/>
                <w:szCs w:val="28"/>
              </w:rPr>
              <w:t>ь</w:t>
            </w:r>
            <w:r w:rsidRPr="0066535C">
              <w:rPr>
                <w:rFonts w:ascii="PT Astra Serif" w:hAnsi="PT Astra Serif"/>
                <w:sz w:val="28"/>
                <w:szCs w:val="28"/>
              </w:rPr>
              <w:t xml:space="preserve">ного закона </w:t>
            </w:r>
            <w:r w:rsidRPr="0066535C">
              <w:rPr>
                <w:rFonts w:ascii="PT Astra Serif" w:hAnsi="PT Astra Serif"/>
                <w:bCs/>
                <w:sz w:val="28"/>
                <w:szCs w:val="28"/>
              </w:rPr>
              <w:t xml:space="preserve">от 13.07.2015   № 220-ФЗ </w:t>
            </w:r>
            <w:r w:rsidRPr="0066535C">
              <w:rPr>
                <w:rFonts w:ascii="PT Astra Serif" w:hAnsi="PT Astra Serif"/>
                <w:b/>
                <w:bCs/>
                <w:sz w:val="28"/>
                <w:szCs w:val="28"/>
              </w:rPr>
              <w:t>«</w:t>
            </w:r>
            <w:r w:rsidRPr="0066535C">
              <w:rPr>
                <w:rFonts w:ascii="PT Astra Serif" w:hAnsi="PT Astra Serif"/>
                <w:sz w:val="28"/>
                <w:szCs w:val="28"/>
              </w:rPr>
              <w:t>Об организации регулярных перевозок пассажиров и багажа автомобильным транспортом и городским наземным электрич</w:t>
            </w:r>
            <w:r w:rsidRPr="0066535C">
              <w:rPr>
                <w:rFonts w:ascii="PT Astra Serif" w:hAnsi="PT Astra Serif"/>
                <w:sz w:val="28"/>
                <w:szCs w:val="28"/>
              </w:rPr>
              <w:t>е</w:t>
            </w:r>
            <w:r w:rsidRPr="0066535C">
              <w:rPr>
                <w:rFonts w:ascii="PT Astra Serif" w:hAnsi="PT Astra Serif"/>
                <w:sz w:val="28"/>
                <w:szCs w:val="28"/>
              </w:rPr>
              <w:t>ским транспортом в Российской Федерации и о внесении измен</w:t>
            </w:r>
            <w:r w:rsidRPr="0066535C">
              <w:rPr>
                <w:rFonts w:ascii="PT Astra Serif" w:hAnsi="PT Astra Serif"/>
                <w:sz w:val="28"/>
                <w:szCs w:val="28"/>
              </w:rPr>
              <w:t>е</w:t>
            </w:r>
            <w:r w:rsidRPr="0066535C">
              <w:rPr>
                <w:rFonts w:ascii="PT Astra Serif" w:hAnsi="PT Astra Serif"/>
                <w:sz w:val="28"/>
                <w:szCs w:val="28"/>
              </w:rPr>
              <w:t>ний в отдельные законодательные акты Российской Федерации</w:t>
            </w:r>
            <w:r w:rsidRPr="0066535C">
              <w:rPr>
                <w:rFonts w:ascii="PT Astra Serif" w:hAnsi="PT Astra Serif"/>
                <w:b/>
                <w:bCs/>
                <w:sz w:val="28"/>
                <w:szCs w:val="28"/>
              </w:rPr>
              <w:t>»</w:t>
            </w:r>
          </w:p>
        </w:tc>
        <w:tc>
          <w:tcPr>
            <w:tcW w:w="198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731E11" w:rsidP="00380D7D">
            <w:pPr>
              <w:jc w:val="center"/>
              <w:rPr>
                <w:rFonts w:ascii="PT Astra Serif" w:hAnsi="PT Astra Serif"/>
                <w:sz w:val="28"/>
                <w:szCs w:val="28"/>
              </w:rPr>
            </w:pPr>
            <w:r>
              <w:rPr>
                <w:rFonts w:ascii="PT Astra Serif" w:hAnsi="PT Astra Serif"/>
                <w:sz w:val="28"/>
                <w:szCs w:val="28"/>
              </w:rPr>
              <w:t xml:space="preserve">ноябрь </w:t>
            </w:r>
            <w:r w:rsidR="002241AA" w:rsidRPr="0066535C">
              <w:rPr>
                <w:rFonts w:ascii="PT Astra Serif" w:hAnsi="PT Astra Serif"/>
                <w:sz w:val="28"/>
                <w:szCs w:val="28"/>
              </w:rPr>
              <w:t>2020</w:t>
            </w:r>
            <w:r w:rsidR="00CA4A1D" w:rsidRPr="0066535C">
              <w:rPr>
                <w:rFonts w:ascii="PT Astra Serif" w:hAnsi="PT Astra Serif"/>
                <w:sz w:val="28"/>
                <w:szCs w:val="28"/>
              </w:rPr>
              <w:t xml:space="preserve"> г</w:t>
            </w:r>
            <w:r w:rsidR="00CA4A1D" w:rsidRPr="0066535C">
              <w:rPr>
                <w:rFonts w:ascii="PT Astra Serif" w:hAnsi="PT Astra Serif"/>
                <w:sz w:val="28"/>
                <w:szCs w:val="28"/>
              </w:rPr>
              <w:t>о</w:t>
            </w:r>
            <w:r w:rsidR="00CA4A1D" w:rsidRPr="0066535C">
              <w:rPr>
                <w:rFonts w:ascii="PT Astra Serif" w:hAnsi="PT Astra Serif"/>
                <w:sz w:val="28"/>
                <w:szCs w:val="28"/>
              </w:rPr>
              <w:t>д</w:t>
            </w:r>
            <w:r>
              <w:rPr>
                <w:rFonts w:ascii="PT Astra Serif" w:hAnsi="PT Astra Serif"/>
                <w:sz w:val="28"/>
                <w:szCs w:val="28"/>
              </w:rPr>
              <w:t>а</w:t>
            </w:r>
          </w:p>
        </w:tc>
        <w:tc>
          <w:tcPr>
            <w:tcW w:w="2464" w:type="dxa"/>
            <w:vMerge w:val="restar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D33714" w:rsidRPr="0066535C" w:rsidRDefault="00C75836">
            <w:pPr>
              <w:tabs>
                <w:tab w:val="left" w:pos="2250"/>
              </w:tabs>
              <w:jc w:val="center"/>
              <w:rPr>
                <w:rFonts w:ascii="PT Astra Serif" w:hAnsi="PT Astra Serif"/>
                <w:sz w:val="28"/>
                <w:szCs w:val="28"/>
              </w:rPr>
            </w:pPr>
            <w:r w:rsidRPr="0066535C">
              <w:rPr>
                <w:rFonts w:ascii="PT Astra Serif" w:hAnsi="PT Astra Serif"/>
                <w:sz w:val="28"/>
                <w:szCs w:val="28"/>
              </w:rPr>
              <w:t>Муниципальное казенное учр</w:t>
            </w:r>
            <w:r w:rsidRPr="0066535C">
              <w:rPr>
                <w:rFonts w:ascii="PT Astra Serif" w:hAnsi="PT Astra Serif"/>
                <w:sz w:val="28"/>
                <w:szCs w:val="28"/>
              </w:rPr>
              <w:t>е</w:t>
            </w:r>
            <w:r w:rsidRPr="0066535C">
              <w:rPr>
                <w:rFonts w:ascii="PT Astra Serif" w:hAnsi="PT Astra Serif"/>
                <w:sz w:val="28"/>
                <w:szCs w:val="28"/>
              </w:rPr>
              <w:t>ждение «Упра</w:t>
            </w:r>
            <w:r w:rsidRPr="0066535C">
              <w:rPr>
                <w:rFonts w:ascii="PT Astra Serif" w:hAnsi="PT Astra Serif"/>
                <w:sz w:val="28"/>
                <w:szCs w:val="28"/>
              </w:rPr>
              <w:t>в</w:t>
            </w:r>
            <w:r w:rsidRPr="0066535C">
              <w:rPr>
                <w:rFonts w:ascii="PT Astra Serif" w:hAnsi="PT Astra Serif"/>
                <w:sz w:val="28"/>
                <w:szCs w:val="28"/>
              </w:rPr>
              <w:t>ление жилищно-коммунальным хозяйством Мел</w:t>
            </w:r>
            <w:r w:rsidRPr="0066535C">
              <w:rPr>
                <w:rFonts w:ascii="PT Astra Serif" w:hAnsi="PT Astra Serif"/>
                <w:sz w:val="28"/>
                <w:szCs w:val="28"/>
              </w:rPr>
              <w:t>е</w:t>
            </w:r>
            <w:r w:rsidRPr="0066535C">
              <w:rPr>
                <w:rFonts w:ascii="PT Astra Serif" w:hAnsi="PT Astra Serif"/>
                <w:sz w:val="28"/>
                <w:szCs w:val="28"/>
              </w:rPr>
              <w:t>кесского района»</w:t>
            </w:r>
          </w:p>
          <w:p w:rsidR="00D33714" w:rsidRPr="0066535C" w:rsidRDefault="00D33714">
            <w:pPr>
              <w:tabs>
                <w:tab w:val="left" w:pos="2250"/>
              </w:tabs>
              <w:jc w:val="center"/>
              <w:rPr>
                <w:rFonts w:ascii="PT Astra Serif" w:hAnsi="PT Astra Serif"/>
                <w:sz w:val="28"/>
                <w:szCs w:val="28"/>
              </w:rPr>
            </w:pPr>
          </w:p>
        </w:tc>
      </w:tr>
      <w:tr w:rsidR="00C75836" w:rsidRPr="0066535C" w:rsidTr="00C75836">
        <w:tc>
          <w:tcPr>
            <w:tcW w:w="67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CA4A1D">
            <w:pPr>
              <w:jc w:val="center"/>
              <w:rPr>
                <w:rFonts w:ascii="PT Astra Serif" w:hAnsi="PT Astra Serif"/>
                <w:sz w:val="28"/>
                <w:szCs w:val="28"/>
              </w:rPr>
            </w:pPr>
            <w:r w:rsidRPr="0066535C">
              <w:rPr>
                <w:rFonts w:ascii="PT Astra Serif" w:hAnsi="PT Astra Serif"/>
                <w:sz w:val="28"/>
                <w:szCs w:val="28"/>
              </w:rPr>
              <w:t>2.</w:t>
            </w:r>
          </w:p>
        </w:tc>
        <w:tc>
          <w:tcPr>
            <w:tcW w:w="453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731E11">
            <w:pPr>
              <w:jc w:val="both"/>
              <w:rPr>
                <w:rFonts w:ascii="PT Astra Serif" w:hAnsi="PT Astra Serif"/>
                <w:sz w:val="28"/>
                <w:szCs w:val="28"/>
              </w:rPr>
            </w:pPr>
            <w:r>
              <w:rPr>
                <w:rFonts w:ascii="PT Astra Serif" w:hAnsi="PT Astra Serif"/>
                <w:sz w:val="28"/>
                <w:szCs w:val="28"/>
              </w:rPr>
              <w:t>Ведение</w:t>
            </w:r>
            <w:r w:rsidR="00CA4A1D" w:rsidRPr="0066535C">
              <w:rPr>
                <w:rFonts w:ascii="PT Astra Serif" w:hAnsi="PT Astra Serif"/>
                <w:sz w:val="28"/>
                <w:szCs w:val="28"/>
              </w:rPr>
              <w:t xml:space="preserve"> Реестра </w:t>
            </w:r>
          </w:p>
          <w:p w:rsidR="00D33714" w:rsidRPr="0066535C" w:rsidRDefault="00CA4A1D">
            <w:pPr>
              <w:rPr>
                <w:rFonts w:ascii="PT Astra Serif" w:eastAsia="Times New Roman CYR" w:hAnsi="PT Astra Serif" w:cs="Times New Roman CYR"/>
                <w:color w:val="000000"/>
                <w:sz w:val="28"/>
                <w:szCs w:val="28"/>
              </w:rPr>
            </w:pPr>
            <w:r w:rsidRPr="0066535C">
              <w:rPr>
                <w:rFonts w:ascii="PT Astra Serif" w:eastAsia="Times New Roman CYR" w:hAnsi="PT Astra Serif" w:cs="Times New Roman CYR"/>
                <w:color w:val="000000"/>
                <w:sz w:val="28"/>
                <w:szCs w:val="28"/>
              </w:rPr>
              <w:t xml:space="preserve">муниципальных маршрутов </w:t>
            </w:r>
          </w:p>
          <w:p w:rsidR="00D33714" w:rsidRPr="0066535C" w:rsidRDefault="00CA4A1D">
            <w:pPr>
              <w:rPr>
                <w:rFonts w:ascii="PT Astra Serif" w:hAnsi="PT Astra Serif"/>
                <w:sz w:val="28"/>
                <w:szCs w:val="28"/>
              </w:rPr>
            </w:pPr>
            <w:r w:rsidRPr="0066535C">
              <w:rPr>
                <w:rFonts w:ascii="PT Astra Serif" w:eastAsia="Times New Roman CYR" w:hAnsi="PT Astra Serif" w:cs="Times New Roman CYR"/>
                <w:color w:val="000000"/>
                <w:sz w:val="28"/>
                <w:szCs w:val="28"/>
              </w:rPr>
              <w:t xml:space="preserve">регулярных перевозок </w:t>
            </w:r>
            <w:r w:rsidRPr="0066535C">
              <w:rPr>
                <w:rFonts w:ascii="PT Astra Serif" w:hAnsi="PT Astra Serif"/>
                <w:sz w:val="28"/>
                <w:szCs w:val="28"/>
              </w:rPr>
              <w:t>населения на территории</w:t>
            </w:r>
          </w:p>
          <w:p w:rsidR="00D33714" w:rsidRPr="0066535C" w:rsidRDefault="00CA4A1D">
            <w:pPr>
              <w:rPr>
                <w:rFonts w:ascii="PT Astra Serif" w:hAnsi="PT Astra Serif"/>
                <w:sz w:val="28"/>
                <w:szCs w:val="28"/>
              </w:rPr>
            </w:pPr>
            <w:r w:rsidRPr="0066535C">
              <w:rPr>
                <w:rFonts w:ascii="PT Astra Serif" w:hAnsi="PT Astra Serif"/>
                <w:sz w:val="28"/>
                <w:szCs w:val="28"/>
              </w:rPr>
              <w:t xml:space="preserve">муниципального  образования </w:t>
            </w:r>
          </w:p>
          <w:p w:rsidR="00D33714" w:rsidRPr="0066535C" w:rsidRDefault="00CA4A1D" w:rsidP="00C75836">
            <w:pPr>
              <w:jc w:val="both"/>
              <w:rPr>
                <w:rFonts w:ascii="PT Astra Serif" w:eastAsia="Times New Roman CYR" w:hAnsi="PT Astra Serif" w:cs="Times New Roman CYR"/>
                <w:spacing w:val="6"/>
                <w:sz w:val="28"/>
                <w:szCs w:val="28"/>
              </w:rPr>
            </w:pPr>
            <w:r w:rsidRPr="0066535C">
              <w:rPr>
                <w:rFonts w:ascii="PT Astra Serif" w:eastAsia="Times New Roman CYR" w:hAnsi="PT Astra Serif" w:cs="Times New Roman CYR"/>
                <w:spacing w:val="6"/>
                <w:sz w:val="28"/>
                <w:szCs w:val="28"/>
              </w:rPr>
              <w:t>«</w:t>
            </w:r>
            <w:r w:rsidR="00C75836" w:rsidRPr="0066535C">
              <w:rPr>
                <w:rFonts w:ascii="PT Astra Serif" w:eastAsia="Times New Roman CYR" w:hAnsi="PT Astra Serif" w:cs="Times New Roman CYR"/>
                <w:spacing w:val="6"/>
                <w:sz w:val="28"/>
                <w:szCs w:val="28"/>
              </w:rPr>
              <w:t>Мелекесский</w:t>
            </w:r>
            <w:r w:rsidRPr="0066535C">
              <w:rPr>
                <w:rFonts w:ascii="PT Astra Serif" w:eastAsia="Times New Roman CYR" w:hAnsi="PT Astra Serif" w:cs="Times New Roman CYR"/>
                <w:spacing w:val="6"/>
                <w:sz w:val="28"/>
                <w:szCs w:val="28"/>
              </w:rPr>
              <w:t xml:space="preserve"> район» Ульяно</w:t>
            </w:r>
            <w:r w:rsidRPr="0066535C">
              <w:rPr>
                <w:rFonts w:ascii="PT Astra Serif" w:eastAsia="Times New Roman CYR" w:hAnsi="PT Astra Serif" w:cs="Times New Roman CYR"/>
                <w:spacing w:val="6"/>
                <w:sz w:val="28"/>
                <w:szCs w:val="28"/>
              </w:rPr>
              <w:t>в</w:t>
            </w:r>
            <w:r w:rsidRPr="0066535C">
              <w:rPr>
                <w:rFonts w:ascii="PT Astra Serif" w:eastAsia="Times New Roman CYR" w:hAnsi="PT Astra Serif" w:cs="Times New Roman CYR"/>
                <w:spacing w:val="6"/>
                <w:sz w:val="28"/>
                <w:szCs w:val="28"/>
              </w:rPr>
              <w:t xml:space="preserve">ской области </w:t>
            </w:r>
          </w:p>
        </w:tc>
        <w:tc>
          <w:tcPr>
            <w:tcW w:w="198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731E11" w:rsidP="00380D7D">
            <w:pPr>
              <w:jc w:val="center"/>
              <w:rPr>
                <w:rFonts w:ascii="PT Astra Serif" w:hAnsi="PT Astra Serif"/>
                <w:sz w:val="28"/>
                <w:szCs w:val="28"/>
              </w:rPr>
            </w:pPr>
            <w:r>
              <w:rPr>
                <w:rFonts w:ascii="PT Astra Serif" w:hAnsi="PT Astra Serif"/>
                <w:sz w:val="28"/>
                <w:szCs w:val="28"/>
              </w:rPr>
              <w:t>В течение 1 м</w:t>
            </w:r>
            <w:r>
              <w:rPr>
                <w:rFonts w:ascii="PT Astra Serif" w:hAnsi="PT Astra Serif"/>
                <w:sz w:val="28"/>
                <w:szCs w:val="28"/>
              </w:rPr>
              <w:t>е</w:t>
            </w:r>
            <w:r>
              <w:rPr>
                <w:rFonts w:ascii="PT Astra Serif" w:hAnsi="PT Astra Serif"/>
                <w:sz w:val="28"/>
                <w:szCs w:val="28"/>
              </w:rPr>
              <w:t>сяца с момента наступления обстоятельств, требующих внесение изм</w:t>
            </w:r>
            <w:r>
              <w:rPr>
                <w:rFonts w:ascii="PT Astra Serif" w:hAnsi="PT Astra Serif"/>
                <w:sz w:val="28"/>
                <w:szCs w:val="28"/>
              </w:rPr>
              <w:t>е</w:t>
            </w:r>
            <w:r>
              <w:rPr>
                <w:rFonts w:ascii="PT Astra Serif" w:hAnsi="PT Astra Serif"/>
                <w:sz w:val="28"/>
                <w:szCs w:val="28"/>
              </w:rPr>
              <w:t>нений</w:t>
            </w:r>
          </w:p>
        </w:tc>
        <w:tc>
          <w:tcPr>
            <w:tcW w:w="2464" w:type="dxa"/>
            <w:vMerge/>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D33714">
            <w:pPr>
              <w:rPr>
                <w:rFonts w:ascii="PT Astra Serif" w:hAnsi="PT Astra Serif"/>
                <w:sz w:val="28"/>
                <w:szCs w:val="28"/>
              </w:rPr>
            </w:pPr>
          </w:p>
        </w:tc>
      </w:tr>
      <w:tr w:rsidR="00C75836" w:rsidRPr="0066535C" w:rsidTr="00C75836">
        <w:trPr>
          <w:trHeight w:val="976"/>
        </w:trPr>
        <w:tc>
          <w:tcPr>
            <w:tcW w:w="675" w:type="dxa"/>
            <w:tcBorders>
              <w:top w:val="single" w:sz="4" w:space="0" w:color="000000"/>
              <w:left w:val="single" w:sz="4" w:space="0" w:color="000000"/>
              <w:bottom w:val="single" w:sz="4" w:space="0" w:color="auto"/>
              <w:right w:val="single" w:sz="4" w:space="0" w:color="000000"/>
              <w:tl2br w:val="nil"/>
              <w:tr2bl w:val="nil"/>
            </w:tcBorders>
            <w:tcMar>
              <w:top w:w="0" w:type="dxa"/>
              <w:left w:w="108" w:type="dxa"/>
              <w:bottom w:w="0" w:type="dxa"/>
              <w:right w:w="108" w:type="dxa"/>
            </w:tcMar>
          </w:tcPr>
          <w:p w:rsidR="00C75836" w:rsidRPr="0066535C" w:rsidRDefault="00C75836">
            <w:pPr>
              <w:jc w:val="center"/>
              <w:rPr>
                <w:rFonts w:ascii="PT Astra Serif" w:hAnsi="PT Astra Serif"/>
                <w:sz w:val="28"/>
                <w:szCs w:val="28"/>
              </w:rPr>
            </w:pPr>
            <w:r w:rsidRPr="0066535C">
              <w:rPr>
                <w:rFonts w:ascii="PT Astra Serif" w:hAnsi="PT Astra Serif"/>
                <w:sz w:val="28"/>
                <w:szCs w:val="28"/>
              </w:rPr>
              <w:t>3.</w:t>
            </w:r>
          </w:p>
          <w:p w:rsidR="00C75836" w:rsidRPr="0066535C" w:rsidRDefault="00C75836" w:rsidP="00C33E12">
            <w:pPr>
              <w:jc w:val="center"/>
              <w:rPr>
                <w:rFonts w:ascii="PT Astra Serif" w:hAnsi="PT Astra Serif"/>
                <w:sz w:val="28"/>
                <w:szCs w:val="28"/>
              </w:rPr>
            </w:pPr>
          </w:p>
        </w:tc>
        <w:tc>
          <w:tcPr>
            <w:tcW w:w="4536" w:type="dxa"/>
            <w:tcBorders>
              <w:top w:val="single" w:sz="4" w:space="0" w:color="000000"/>
              <w:left w:val="single" w:sz="4" w:space="0" w:color="000000"/>
              <w:bottom w:val="single" w:sz="4" w:space="0" w:color="auto"/>
              <w:right w:val="single" w:sz="4" w:space="0" w:color="000000"/>
              <w:tl2br w:val="nil"/>
              <w:tr2bl w:val="nil"/>
            </w:tcBorders>
            <w:tcMar>
              <w:top w:w="0" w:type="dxa"/>
              <w:left w:w="108" w:type="dxa"/>
              <w:bottom w:w="0" w:type="dxa"/>
              <w:right w:w="108" w:type="dxa"/>
            </w:tcMar>
          </w:tcPr>
          <w:p w:rsidR="00C75836" w:rsidRPr="0066535C" w:rsidRDefault="00C75836">
            <w:pPr>
              <w:jc w:val="both"/>
              <w:rPr>
                <w:rFonts w:ascii="PT Astra Serif" w:hAnsi="PT Astra Serif"/>
                <w:sz w:val="28"/>
                <w:szCs w:val="28"/>
              </w:rPr>
            </w:pPr>
            <w:r w:rsidRPr="0066535C">
              <w:rPr>
                <w:rFonts w:ascii="PT Astra Serif" w:hAnsi="PT Astra Serif"/>
                <w:sz w:val="28"/>
                <w:szCs w:val="28"/>
              </w:rPr>
              <w:t xml:space="preserve">Установление, изменение, отмена  </w:t>
            </w:r>
            <w:r w:rsidRPr="0066535C">
              <w:rPr>
                <w:rFonts w:ascii="PT Astra Serif" w:hAnsi="PT Astra Serif"/>
                <w:color w:val="000000"/>
                <w:sz w:val="28"/>
                <w:szCs w:val="28"/>
              </w:rPr>
              <w:t xml:space="preserve">муниципальных маршрутов </w:t>
            </w:r>
            <w:r w:rsidRPr="0066535C">
              <w:rPr>
                <w:rFonts w:ascii="PT Astra Serif" w:hAnsi="PT Astra Serif"/>
                <w:sz w:val="28"/>
                <w:szCs w:val="28"/>
              </w:rPr>
              <w:t>рег</w:t>
            </w:r>
            <w:r w:rsidRPr="0066535C">
              <w:rPr>
                <w:rFonts w:ascii="PT Astra Serif" w:hAnsi="PT Astra Serif"/>
                <w:sz w:val="28"/>
                <w:szCs w:val="28"/>
              </w:rPr>
              <w:t>у</w:t>
            </w:r>
            <w:r w:rsidRPr="0066535C">
              <w:rPr>
                <w:rFonts w:ascii="PT Astra Serif" w:hAnsi="PT Astra Serif"/>
                <w:sz w:val="28"/>
                <w:szCs w:val="28"/>
              </w:rPr>
              <w:t>лярных перевозок</w:t>
            </w:r>
          </w:p>
        </w:tc>
        <w:tc>
          <w:tcPr>
            <w:tcW w:w="1983" w:type="dxa"/>
            <w:tcBorders>
              <w:top w:val="single" w:sz="4" w:space="0" w:color="000000"/>
              <w:left w:val="single" w:sz="4" w:space="0" w:color="000000"/>
              <w:bottom w:val="single" w:sz="4" w:space="0" w:color="auto"/>
              <w:right w:val="single" w:sz="4" w:space="0" w:color="000000"/>
              <w:tl2br w:val="nil"/>
              <w:tr2bl w:val="nil"/>
            </w:tcBorders>
            <w:tcMar>
              <w:top w:w="0" w:type="dxa"/>
              <w:left w:w="108" w:type="dxa"/>
              <w:bottom w:w="0" w:type="dxa"/>
              <w:right w:w="108" w:type="dxa"/>
            </w:tcMar>
          </w:tcPr>
          <w:p w:rsidR="00C75836" w:rsidRPr="0066535C" w:rsidRDefault="00731E11" w:rsidP="00731E11">
            <w:pPr>
              <w:jc w:val="center"/>
              <w:rPr>
                <w:rFonts w:ascii="PT Astra Serif" w:hAnsi="PT Astra Serif"/>
                <w:sz w:val="28"/>
                <w:szCs w:val="28"/>
              </w:rPr>
            </w:pPr>
            <w:r w:rsidRPr="00731E11">
              <w:rPr>
                <w:rFonts w:ascii="PT Astra Serif" w:hAnsi="PT Astra Serif"/>
                <w:sz w:val="28"/>
                <w:szCs w:val="28"/>
              </w:rPr>
              <w:t>В течение 3 м</w:t>
            </w:r>
            <w:r w:rsidRPr="00731E11">
              <w:rPr>
                <w:rFonts w:ascii="PT Astra Serif" w:hAnsi="PT Astra Serif"/>
                <w:sz w:val="28"/>
                <w:szCs w:val="28"/>
              </w:rPr>
              <w:t>е</w:t>
            </w:r>
            <w:r w:rsidRPr="00731E11">
              <w:rPr>
                <w:rFonts w:ascii="PT Astra Serif" w:hAnsi="PT Astra Serif"/>
                <w:sz w:val="28"/>
                <w:szCs w:val="28"/>
              </w:rPr>
              <w:t>сяцев с моме</w:t>
            </w:r>
            <w:r w:rsidRPr="00731E11">
              <w:rPr>
                <w:rFonts w:ascii="PT Astra Serif" w:hAnsi="PT Astra Serif"/>
                <w:sz w:val="28"/>
                <w:szCs w:val="28"/>
              </w:rPr>
              <w:t>н</w:t>
            </w:r>
            <w:r w:rsidRPr="00731E11">
              <w:rPr>
                <w:rFonts w:ascii="PT Astra Serif" w:hAnsi="PT Astra Serif"/>
                <w:sz w:val="28"/>
                <w:szCs w:val="28"/>
              </w:rPr>
              <w:t xml:space="preserve">та наступления обстоятельств, требующих </w:t>
            </w:r>
            <w:r w:rsidRPr="00731E11">
              <w:rPr>
                <w:rFonts w:ascii="PT Astra Serif" w:hAnsi="PT Astra Serif"/>
                <w:sz w:val="28"/>
                <w:szCs w:val="28"/>
              </w:rPr>
              <w:lastRenderedPageBreak/>
              <w:t>установление, изме</w:t>
            </w:r>
            <w:r>
              <w:rPr>
                <w:rFonts w:ascii="PT Astra Serif" w:hAnsi="PT Astra Serif"/>
                <w:sz w:val="28"/>
                <w:szCs w:val="28"/>
              </w:rPr>
              <w:t>нение, о</w:t>
            </w:r>
            <w:r>
              <w:rPr>
                <w:rFonts w:ascii="PT Astra Serif" w:hAnsi="PT Astra Serif"/>
                <w:sz w:val="28"/>
                <w:szCs w:val="28"/>
              </w:rPr>
              <w:t>т</w:t>
            </w:r>
            <w:r>
              <w:rPr>
                <w:rFonts w:ascii="PT Astra Serif" w:hAnsi="PT Astra Serif"/>
                <w:sz w:val="28"/>
                <w:szCs w:val="28"/>
              </w:rPr>
              <w:t xml:space="preserve">мену </w:t>
            </w:r>
            <w:r w:rsidRPr="00731E11">
              <w:rPr>
                <w:rFonts w:ascii="PT Astra Serif" w:hAnsi="PT Astra Serif"/>
                <w:sz w:val="28"/>
                <w:szCs w:val="28"/>
              </w:rPr>
              <w:t>муниц</w:t>
            </w:r>
            <w:r w:rsidRPr="00731E11">
              <w:rPr>
                <w:rFonts w:ascii="PT Astra Serif" w:hAnsi="PT Astra Serif"/>
                <w:sz w:val="28"/>
                <w:szCs w:val="28"/>
              </w:rPr>
              <w:t>и</w:t>
            </w:r>
            <w:r w:rsidRPr="00731E11">
              <w:rPr>
                <w:rFonts w:ascii="PT Astra Serif" w:hAnsi="PT Astra Serif"/>
                <w:sz w:val="28"/>
                <w:szCs w:val="28"/>
              </w:rPr>
              <w:t>пальных мар</w:t>
            </w:r>
            <w:r w:rsidRPr="00731E11">
              <w:rPr>
                <w:rFonts w:ascii="PT Astra Serif" w:hAnsi="PT Astra Serif"/>
                <w:sz w:val="28"/>
                <w:szCs w:val="28"/>
              </w:rPr>
              <w:t>ш</w:t>
            </w:r>
            <w:r w:rsidRPr="00731E11">
              <w:rPr>
                <w:rFonts w:ascii="PT Astra Serif" w:hAnsi="PT Astra Serif"/>
                <w:sz w:val="28"/>
                <w:szCs w:val="28"/>
              </w:rPr>
              <w:t>рутов регуля</w:t>
            </w:r>
            <w:r w:rsidRPr="00731E11">
              <w:rPr>
                <w:rFonts w:ascii="PT Astra Serif" w:hAnsi="PT Astra Serif"/>
                <w:sz w:val="28"/>
                <w:szCs w:val="28"/>
              </w:rPr>
              <w:t>р</w:t>
            </w:r>
            <w:r w:rsidRPr="00731E11">
              <w:rPr>
                <w:rFonts w:ascii="PT Astra Serif" w:hAnsi="PT Astra Serif"/>
                <w:sz w:val="28"/>
                <w:szCs w:val="28"/>
              </w:rPr>
              <w:t>ных перевозок</w:t>
            </w:r>
          </w:p>
        </w:tc>
        <w:tc>
          <w:tcPr>
            <w:tcW w:w="2464" w:type="dxa"/>
            <w:vMerge/>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C75836" w:rsidRPr="0066535C" w:rsidRDefault="00C75836">
            <w:pPr>
              <w:rPr>
                <w:rFonts w:ascii="PT Astra Serif" w:hAnsi="PT Astra Serif"/>
                <w:sz w:val="28"/>
                <w:szCs w:val="28"/>
              </w:rPr>
            </w:pPr>
          </w:p>
        </w:tc>
      </w:tr>
    </w:tbl>
    <w:p w:rsidR="00D33714" w:rsidRPr="0066535C" w:rsidRDefault="00D33714">
      <w:pPr>
        <w:ind w:firstLine="708"/>
        <w:jc w:val="both"/>
        <w:rPr>
          <w:rFonts w:ascii="PT Astra Serif" w:hAnsi="PT Astra Serif"/>
          <w:sz w:val="28"/>
          <w:szCs w:val="28"/>
        </w:rPr>
      </w:pPr>
    </w:p>
    <w:p w:rsidR="00D33714" w:rsidRPr="0066535C" w:rsidRDefault="00D33714">
      <w:pPr>
        <w:jc w:val="center"/>
        <w:rPr>
          <w:rFonts w:ascii="PT Astra Serif" w:hAnsi="PT Astra Serif"/>
          <w:sz w:val="28"/>
          <w:szCs w:val="28"/>
        </w:rPr>
      </w:pPr>
    </w:p>
    <w:p w:rsidR="00D33714" w:rsidRPr="0066535C" w:rsidRDefault="00D33714">
      <w:pPr>
        <w:rPr>
          <w:rFonts w:ascii="PT Astra Serif" w:hAnsi="PT Astra Serif"/>
          <w:sz w:val="28"/>
          <w:szCs w:val="28"/>
        </w:rPr>
        <w:sectPr w:rsidR="00D33714" w:rsidRPr="0066535C" w:rsidSect="000E5D40">
          <w:footerReference w:type="default" r:id="rId10"/>
          <w:endnotePr>
            <w:numFmt w:val="decimal"/>
          </w:endnotePr>
          <w:pgSz w:w="11906" w:h="16838"/>
          <w:pgMar w:top="1134" w:right="567" w:bottom="1134" w:left="1701" w:header="720" w:footer="425" w:gutter="0"/>
          <w:cols w:space="720"/>
        </w:sectPr>
      </w:pPr>
    </w:p>
    <w:p w:rsidR="00D33714" w:rsidRPr="0066535C" w:rsidRDefault="00D33714">
      <w:pPr>
        <w:ind w:left="6237"/>
        <w:jc w:val="center"/>
        <w:rPr>
          <w:rFonts w:ascii="PT Astra Serif" w:hAnsi="PT Astra Serif"/>
          <w:sz w:val="28"/>
          <w:szCs w:val="28"/>
        </w:rPr>
      </w:pPr>
    </w:p>
    <w:p w:rsidR="00D33714" w:rsidRPr="0066535C" w:rsidRDefault="00CA4A1D" w:rsidP="00C75836">
      <w:pPr>
        <w:ind w:left="6237"/>
        <w:jc w:val="center"/>
        <w:rPr>
          <w:rFonts w:ascii="PT Astra Serif" w:hAnsi="PT Astra Serif"/>
          <w:sz w:val="28"/>
          <w:szCs w:val="28"/>
        </w:rPr>
      </w:pPr>
      <w:r w:rsidRPr="0066535C">
        <w:rPr>
          <w:rFonts w:ascii="PT Astra Serif" w:hAnsi="PT Astra Serif"/>
          <w:sz w:val="28"/>
          <w:szCs w:val="28"/>
        </w:rPr>
        <w:t>Приложение 2</w:t>
      </w:r>
    </w:p>
    <w:p w:rsidR="00D33714" w:rsidRPr="0066535C" w:rsidRDefault="00CA4A1D" w:rsidP="00C75836">
      <w:pPr>
        <w:ind w:left="5102"/>
        <w:jc w:val="center"/>
        <w:rPr>
          <w:rFonts w:ascii="PT Astra Serif" w:hAnsi="PT Astra Serif"/>
          <w:sz w:val="28"/>
          <w:szCs w:val="28"/>
        </w:rPr>
      </w:pPr>
      <w:r w:rsidRPr="0066535C">
        <w:rPr>
          <w:rFonts w:ascii="PT Astra Serif" w:hAnsi="PT Astra Serif"/>
          <w:sz w:val="28"/>
          <w:szCs w:val="28"/>
        </w:rPr>
        <w:t>к Документу планирования</w:t>
      </w:r>
      <w:r w:rsidRPr="0066535C">
        <w:rPr>
          <w:rFonts w:ascii="PT Astra Serif" w:hAnsi="PT Astra Serif"/>
          <w:color w:val="000000"/>
          <w:sz w:val="28"/>
          <w:szCs w:val="28"/>
        </w:rPr>
        <w:t xml:space="preserve"> регуля</w:t>
      </w:r>
      <w:r w:rsidRPr="0066535C">
        <w:rPr>
          <w:rFonts w:ascii="PT Astra Serif" w:hAnsi="PT Astra Serif"/>
          <w:color w:val="000000"/>
          <w:sz w:val="28"/>
          <w:szCs w:val="28"/>
        </w:rPr>
        <w:t>р</w:t>
      </w:r>
      <w:r w:rsidRPr="0066535C">
        <w:rPr>
          <w:rFonts w:ascii="PT Astra Serif" w:hAnsi="PT Astra Serif"/>
          <w:color w:val="000000"/>
          <w:sz w:val="28"/>
          <w:szCs w:val="28"/>
        </w:rPr>
        <w:t>ных перевозок пассажиров автом</w:t>
      </w:r>
      <w:r w:rsidRPr="0066535C">
        <w:rPr>
          <w:rFonts w:ascii="PT Astra Serif" w:hAnsi="PT Astra Serif"/>
          <w:color w:val="000000"/>
          <w:sz w:val="28"/>
          <w:szCs w:val="28"/>
        </w:rPr>
        <w:t>о</w:t>
      </w:r>
      <w:r w:rsidRPr="0066535C">
        <w:rPr>
          <w:rFonts w:ascii="PT Astra Serif" w:hAnsi="PT Astra Serif"/>
          <w:color w:val="000000"/>
          <w:sz w:val="28"/>
          <w:szCs w:val="28"/>
        </w:rPr>
        <w:t>бильным транспортом на муниц</w:t>
      </w:r>
      <w:r w:rsidRPr="0066535C">
        <w:rPr>
          <w:rFonts w:ascii="PT Astra Serif" w:hAnsi="PT Astra Serif"/>
          <w:color w:val="000000"/>
          <w:sz w:val="28"/>
          <w:szCs w:val="28"/>
        </w:rPr>
        <w:t>и</w:t>
      </w:r>
      <w:r w:rsidRPr="0066535C">
        <w:rPr>
          <w:rFonts w:ascii="PT Astra Serif" w:hAnsi="PT Astra Serif"/>
          <w:color w:val="000000"/>
          <w:sz w:val="28"/>
          <w:szCs w:val="28"/>
        </w:rPr>
        <w:t>пальных маршрутах регулярных п</w:t>
      </w:r>
      <w:r w:rsidRPr="0066535C">
        <w:rPr>
          <w:rFonts w:ascii="PT Astra Serif" w:hAnsi="PT Astra Serif"/>
          <w:color w:val="000000"/>
          <w:sz w:val="28"/>
          <w:szCs w:val="28"/>
        </w:rPr>
        <w:t>е</w:t>
      </w:r>
      <w:r w:rsidRPr="0066535C">
        <w:rPr>
          <w:rFonts w:ascii="PT Astra Serif" w:hAnsi="PT Astra Serif"/>
          <w:color w:val="000000"/>
          <w:sz w:val="28"/>
          <w:szCs w:val="28"/>
        </w:rPr>
        <w:t>ревозок на территории муниципал</w:t>
      </w:r>
      <w:r w:rsidRPr="0066535C">
        <w:rPr>
          <w:rFonts w:ascii="PT Astra Serif" w:hAnsi="PT Astra Serif"/>
          <w:color w:val="000000"/>
          <w:sz w:val="28"/>
          <w:szCs w:val="28"/>
        </w:rPr>
        <w:t>ь</w:t>
      </w:r>
      <w:r w:rsidRPr="0066535C">
        <w:rPr>
          <w:rFonts w:ascii="PT Astra Serif" w:hAnsi="PT Astra Serif"/>
          <w:color w:val="000000"/>
          <w:sz w:val="28"/>
          <w:szCs w:val="28"/>
        </w:rPr>
        <w:t>ного  образования  «</w:t>
      </w:r>
      <w:r w:rsidR="00C75836" w:rsidRPr="0066535C">
        <w:rPr>
          <w:rFonts w:ascii="PT Astra Serif" w:hAnsi="PT Astra Serif"/>
          <w:color w:val="000000"/>
          <w:sz w:val="28"/>
          <w:szCs w:val="28"/>
        </w:rPr>
        <w:t>Мелекесский</w:t>
      </w:r>
      <w:r w:rsidRPr="0066535C">
        <w:rPr>
          <w:rFonts w:ascii="PT Astra Serif" w:hAnsi="PT Astra Serif"/>
          <w:color w:val="000000"/>
          <w:sz w:val="28"/>
          <w:szCs w:val="28"/>
        </w:rPr>
        <w:t xml:space="preserve"> район» Ульяновской области </w:t>
      </w:r>
      <w:r w:rsidR="00380D7D" w:rsidRPr="0066535C">
        <w:rPr>
          <w:rFonts w:ascii="PT Astra Serif" w:hAnsi="PT Astra Serif"/>
          <w:sz w:val="28"/>
          <w:szCs w:val="28"/>
        </w:rPr>
        <w:t>на 2020-202</w:t>
      </w:r>
      <w:r w:rsidR="009E2CF0">
        <w:rPr>
          <w:rFonts w:ascii="PT Astra Serif" w:hAnsi="PT Astra Serif"/>
          <w:sz w:val="28"/>
          <w:szCs w:val="28"/>
        </w:rPr>
        <w:t>4</w:t>
      </w:r>
      <w:r w:rsidRPr="0066535C">
        <w:rPr>
          <w:rFonts w:ascii="PT Astra Serif" w:hAnsi="PT Astra Serif"/>
          <w:sz w:val="28"/>
          <w:szCs w:val="28"/>
        </w:rPr>
        <w:t xml:space="preserve"> годы</w:t>
      </w:r>
    </w:p>
    <w:p w:rsidR="00D33714" w:rsidRPr="0066535C" w:rsidRDefault="00D33714">
      <w:pPr>
        <w:jc w:val="center"/>
        <w:rPr>
          <w:rFonts w:ascii="PT Astra Serif" w:hAnsi="PT Astra Serif"/>
          <w:sz w:val="28"/>
          <w:szCs w:val="28"/>
        </w:rPr>
      </w:pPr>
    </w:p>
    <w:p w:rsidR="00D33714" w:rsidRPr="0066535C" w:rsidRDefault="00CA4A1D">
      <w:pPr>
        <w:pBdr>
          <w:top w:val="nil"/>
          <w:left w:val="nil"/>
          <w:bottom w:val="nil"/>
          <w:right w:val="nil"/>
          <w:between w:val="nil"/>
        </w:pBdr>
        <w:shd w:val="solid" w:color="FFFFFF" w:fill="auto"/>
        <w:tabs>
          <w:tab w:val="left" w:pos="774"/>
        </w:tabs>
        <w:jc w:val="center"/>
        <w:rPr>
          <w:rFonts w:ascii="PT Astra Serif" w:hAnsi="PT Astra Serif"/>
          <w:sz w:val="28"/>
          <w:szCs w:val="28"/>
        </w:rPr>
      </w:pPr>
      <w:r w:rsidRPr="0066535C">
        <w:rPr>
          <w:rFonts w:ascii="PT Astra Serif" w:hAnsi="PT Astra Serif"/>
          <w:sz w:val="28"/>
          <w:szCs w:val="28"/>
        </w:rPr>
        <w:t xml:space="preserve">ГРАФИК </w:t>
      </w:r>
    </w:p>
    <w:p w:rsidR="00D33714" w:rsidRPr="0066535C" w:rsidRDefault="00CA4A1D">
      <w:pPr>
        <w:pBdr>
          <w:top w:val="nil"/>
          <w:left w:val="nil"/>
          <w:bottom w:val="nil"/>
          <w:right w:val="nil"/>
          <w:between w:val="nil"/>
        </w:pBdr>
        <w:shd w:val="solid" w:color="FFFFFF" w:fill="auto"/>
        <w:tabs>
          <w:tab w:val="left" w:pos="774"/>
        </w:tabs>
        <w:jc w:val="center"/>
        <w:rPr>
          <w:rFonts w:ascii="PT Astra Serif" w:hAnsi="PT Astra Serif"/>
          <w:sz w:val="28"/>
          <w:szCs w:val="28"/>
        </w:rPr>
      </w:pPr>
      <w:r w:rsidRPr="0066535C">
        <w:rPr>
          <w:rFonts w:ascii="PT Astra Serif" w:hAnsi="PT Astra Serif"/>
          <w:sz w:val="28"/>
          <w:szCs w:val="28"/>
        </w:rPr>
        <w:t>заключения муниципальных контрактов (договоров) на выполнение работ, св</w:t>
      </w:r>
      <w:r w:rsidRPr="0066535C">
        <w:rPr>
          <w:rFonts w:ascii="PT Astra Serif" w:hAnsi="PT Astra Serif"/>
          <w:sz w:val="28"/>
          <w:szCs w:val="28"/>
        </w:rPr>
        <w:t>я</w:t>
      </w:r>
      <w:r w:rsidRPr="0066535C">
        <w:rPr>
          <w:rFonts w:ascii="PT Astra Serif" w:hAnsi="PT Astra Serif"/>
          <w:sz w:val="28"/>
          <w:szCs w:val="28"/>
        </w:rPr>
        <w:t xml:space="preserve">занных с осуществлением регулярных перевозок   пассажиров  автомобильным транспортом </w:t>
      </w:r>
      <w:r w:rsidRPr="0066535C">
        <w:rPr>
          <w:rFonts w:ascii="PT Astra Serif" w:hAnsi="PT Astra Serif"/>
          <w:color w:val="00000A"/>
          <w:sz w:val="28"/>
          <w:szCs w:val="28"/>
        </w:rPr>
        <w:t xml:space="preserve"> на </w:t>
      </w:r>
      <w:r w:rsidRPr="0066535C">
        <w:rPr>
          <w:rFonts w:ascii="PT Astra Serif" w:hAnsi="PT Astra Serif"/>
          <w:color w:val="000000"/>
          <w:sz w:val="28"/>
          <w:szCs w:val="28"/>
        </w:rPr>
        <w:t xml:space="preserve">муниципальных маршрутах </w:t>
      </w:r>
      <w:r w:rsidRPr="0066535C">
        <w:rPr>
          <w:rFonts w:ascii="PT Astra Serif" w:hAnsi="PT Astra Serif"/>
          <w:sz w:val="28"/>
          <w:szCs w:val="28"/>
        </w:rPr>
        <w:t>регулярных перевозок по регул</w:t>
      </w:r>
      <w:r w:rsidRPr="0066535C">
        <w:rPr>
          <w:rFonts w:ascii="PT Astra Serif" w:hAnsi="PT Astra Serif"/>
          <w:sz w:val="28"/>
          <w:szCs w:val="28"/>
        </w:rPr>
        <w:t>и</w:t>
      </w:r>
      <w:r w:rsidRPr="0066535C">
        <w:rPr>
          <w:rFonts w:ascii="PT Astra Serif" w:hAnsi="PT Astra Serif"/>
          <w:sz w:val="28"/>
          <w:szCs w:val="28"/>
        </w:rPr>
        <w:t>руемым тарифам</w:t>
      </w:r>
    </w:p>
    <w:p w:rsidR="00D33714" w:rsidRPr="0066535C" w:rsidRDefault="00D33714">
      <w:pPr>
        <w:pBdr>
          <w:top w:val="nil"/>
          <w:left w:val="nil"/>
          <w:bottom w:val="nil"/>
          <w:right w:val="nil"/>
          <w:between w:val="nil"/>
        </w:pBdr>
        <w:shd w:val="solid" w:color="FFFFFF" w:fill="auto"/>
        <w:jc w:val="center"/>
        <w:rPr>
          <w:rFonts w:ascii="PT Astra Serif" w:hAnsi="PT Astra Serif"/>
          <w:sz w:val="28"/>
          <w:szCs w:val="28"/>
        </w:rPr>
      </w:pPr>
    </w:p>
    <w:tbl>
      <w:tblPr>
        <w:tblW w:w="9747" w:type="dxa"/>
        <w:tblInd w:w="-118" w:type="dxa"/>
        <w:tblCellMar>
          <w:left w:w="10" w:type="dxa"/>
          <w:right w:w="10" w:type="dxa"/>
        </w:tblCellMar>
        <w:tblLook w:val="0000" w:firstRow="0" w:lastRow="0" w:firstColumn="0" w:lastColumn="0" w:noHBand="0" w:noVBand="0"/>
      </w:tblPr>
      <w:tblGrid>
        <w:gridCol w:w="816"/>
        <w:gridCol w:w="6379"/>
        <w:gridCol w:w="2552"/>
      </w:tblGrid>
      <w:tr w:rsidR="00D33714" w:rsidRPr="0066535C">
        <w:tc>
          <w:tcPr>
            <w:tcW w:w="81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CA4A1D">
            <w:pPr>
              <w:jc w:val="center"/>
              <w:rPr>
                <w:rFonts w:ascii="PT Astra Serif" w:hAnsi="PT Astra Serif"/>
                <w:sz w:val="28"/>
                <w:szCs w:val="28"/>
              </w:rPr>
            </w:pPr>
            <w:r w:rsidRPr="0066535C">
              <w:rPr>
                <w:rFonts w:ascii="PT Astra Serif" w:hAnsi="PT Astra Serif"/>
                <w:sz w:val="28"/>
                <w:szCs w:val="28"/>
              </w:rPr>
              <w:t>№</w:t>
            </w:r>
          </w:p>
          <w:p w:rsidR="00D33714" w:rsidRPr="0066535C" w:rsidRDefault="00CA4A1D">
            <w:pPr>
              <w:jc w:val="center"/>
              <w:rPr>
                <w:rFonts w:ascii="PT Astra Serif" w:hAnsi="PT Astra Serif"/>
                <w:sz w:val="28"/>
                <w:szCs w:val="28"/>
              </w:rPr>
            </w:pPr>
            <w:r w:rsidRPr="0066535C">
              <w:rPr>
                <w:rFonts w:ascii="PT Astra Serif" w:hAnsi="PT Astra Serif"/>
                <w:sz w:val="28"/>
                <w:szCs w:val="28"/>
              </w:rPr>
              <w:t>п/п</w:t>
            </w:r>
          </w:p>
        </w:tc>
        <w:tc>
          <w:tcPr>
            <w:tcW w:w="637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CA4A1D">
            <w:pPr>
              <w:jc w:val="center"/>
              <w:rPr>
                <w:rFonts w:ascii="PT Astra Serif" w:hAnsi="PT Astra Serif"/>
                <w:sz w:val="28"/>
                <w:szCs w:val="28"/>
              </w:rPr>
            </w:pPr>
            <w:r w:rsidRPr="0066535C">
              <w:rPr>
                <w:rFonts w:ascii="PT Astra Serif" w:hAnsi="PT Astra Serif"/>
                <w:sz w:val="28"/>
                <w:szCs w:val="28"/>
              </w:rPr>
              <w:t xml:space="preserve">Регистрационный номер и наименование </w:t>
            </w:r>
            <w:r w:rsidRPr="0066535C">
              <w:rPr>
                <w:rFonts w:ascii="PT Astra Serif" w:hAnsi="PT Astra Serif"/>
                <w:color w:val="000000"/>
                <w:sz w:val="28"/>
                <w:szCs w:val="28"/>
              </w:rPr>
              <w:t>муниц</w:t>
            </w:r>
            <w:r w:rsidRPr="0066535C">
              <w:rPr>
                <w:rFonts w:ascii="PT Astra Serif" w:hAnsi="PT Astra Serif"/>
                <w:color w:val="000000"/>
                <w:sz w:val="28"/>
                <w:szCs w:val="28"/>
              </w:rPr>
              <w:t>и</w:t>
            </w:r>
            <w:r w:rsidR="00731E11">
              <w:rPr>
                <w:rFonts w:ascii="PT Astra Serif" w:hAnsi="PT Astra Serif"/>
                <w:color w:val="000000"/>
                <w:sz w:val="28"/>
                <w:szCs w:val="28"/>
              </w:rPr>
              <w:t>пального</w:t>
            </w:r>
            <w:r w:rsidRPr="0066535C">
              <w:rPr>
                <w:rFonts w:ascii="PT Astra Serif" w:hAnsi="PT Astra Serif"/>
                <w:sz w:val="28"/>
                <w:szCs w:val="28"/>
              </w:rPr>
              <w:t xml:space="preserve"> маршрута</w:t>
            </w:r>
          </w:p>
          <w:p w:rsidR="00D33714" w:rsidRPr="0066535C" w:rsidRDefault="00CA4A1D">
            <w:pPr>
              <w:jc w:val="center"/>
              <w:rPr>
                <w:rFonts w:ascii="PT Astra Serif" w:hAnsi="PT Astra Serif"/>
                <w:sz w:val="28"/>
                <w:szCs w:val="28"/>
              </w:rPr>
            </w:pPr>
            <w:r w:rsidRPr="0066535C">
              <w:rPr>
                <w:rFonts w:ascii="PT Astra Serif" w:hAnsi="PT Astra Serif"/>
                <w:sz w:val="28"/>
                <w:szCs w:val="28"/>
              </w:rPr>
              <w:t>регулярных перевозок</w:t>
            </w:r>
          </w:p>
        </w:tc>
        <w:tc>
          <w:tcPr>
            <w:tcW w:w="255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CA4A1D">
            <w:pPr>
              <w:jc w:val="center"/>
              <w:rPr>
                <w:rFonts w:ascii="PT Astra Serif" w:hAnsi="PT Astra Serif"/>
                <w:sz w:val="28"/>
                <w:szCs w:val="28"/>
              </w:rPr>
            </w:pPr>
            <w:r w:rsidRPr="0066535C">
              <w:rPr>
                <w:rFonts w:ascii="PT Astra Serif" w:hAnsi="PT Astra Serif"/>
                <w:sz w:val="28"/>
                <w:szCs w:val="28"/>
              </w:rPr>
              <w:t>Срок заключения муниципального контракта (догов</w:t>
            </w:r>
            <w:r w:rsidRPr="0066535C">
              <w:rPr>
                <w:rFonts w:ascii="PT Astra Serif" w:hAnsi="PT Astra Serif"/>
                <w:sz w:val="28"/>
                <w:szCs w:val="28"/>
              </w:rPr>
              <w:t>о</w:t>
            </w:r>
            <w:r w:rsidRPr="0066535C">
              <w:rPr>
                <w:rFonts w:ascii="PT Astra Serif" w:hAnsi="PT Astra Serif"/>
                <w:sz w:val="28"/>
                <w:szCs w:val="28"/>
              </w:rPr>
              <w:t>ра)</w:t>
            </w:r>
          </w:p>
        </w:tc>
      </w:tr>
    </w:tbl>
    <w:p w:rsidR="00D33714" w:rsidRPr="0066535C" w:rsidRDefault="00D33714">
      <w:pPr>
        <w:pBdr>
          <w:top w:val="nil"/>
          <w:left w:val="nil"/>
          <w:bottom w:val="nil"/>
          <w:right w:val="nil"/>
          <w:between w:val="nil"/>
        </w:pBdr>
        <w:shd w:val="solid" w:color="FFFFFF" w:fill="auto"/>
        <w:spacing w:line="12" w:lineRule="auto"/>
        <w:jc w:val="center"/>
        <w:rPr>
          <w:rFonts w:ascii="PT Astra Serif" w:hAnsi="PT Astra Serif"/>
          <w:sz w:val="28"/>
          <w:szCs w:val="28"/>
        </w:rPr>
      </w:pPr>
    </w:p>
    <w:tbl>
      <w:tblPr>
        <w:tblW w:w="9747" w:type="dxa"/>
        <w:tblInd w:w="-118" w:type="dxa"/>
        <w:tblCellMar>
          <w:left w:w="10" w:type="dxa"/>
          <w:right w:w="10" w:type="dxa"/>
        </w:tblCellMar>
        <w:tblLook w:val="0000" w:firstRow="0" w:lastRow="0" w:firstColumn="0" w:lastColumn="0" w:noHBand="0" w:noVBand="0"/>
      </w:tblPr>
      <w:tblGrid>
        <w:gridCol w:w="816"/>
        <w:gridCol w:w="6379"/>
        <w:gridCol w:w="2552"/>
      </w:tblGrid>
      <w:tr w:rsidR="00D33714" w:rsidRPr="0066535C">
        <w:trPr>
          <w:tblHeader/>
        </w:trPr>
        <w:tc>
          <w:tcPr>
            <w:tcW w:w="81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CA4A1D">
            <w:pPr>
              <w:spacing w:line="228" w:lineRule="auto"/>
              <w:jc w:val="center"/>
              <w:rPr>
                <w:rFonts w:ascii="PT Astra Serif" w:hAnsi="PT Astra Serif"/>
                <w:sz w:val="28"/>
                <w:szCs w:val="28"/>
              </w:rPr>
            </w:pPr>
            <w:r w:rsidRPr="0066535C">
              <w:rPr>
                <w:rFonts w:ascii="PT Astra Serif" w:hAnsi="PT Astra Serif"/>
                <w:sz w:val="28"/>
                <w:szCs w:val="28"/>
              </w:rPr>
              <w:t>1.</w:t>
            </w:r>
          </w:p>
        </w:tc>
        <w:tc>
          <w:tcPr>
            <w:tcW w:w="637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CA4A1D" w:rsidP="0066535C">
            <w:pPr>
              <w:spacing w:line="228" w:lineRule="auto"/>
              <w:jc w:val="both"/>
              <w:rPr>
                <w:rFonts w:ascii="PT Astra Serif" w:hAnsi="PT Astra Serif"/>
                <w:sz w:val="28"/>
                <w:szCs w:val="28"/>
              </w:rPr>
            </w:pPr>
            <w:r w:rsidRPr="0066535C">
              <w:rPr>
                <w:rFonts w:ascii="PT Astra Serif" w:hAnsi="PT Astra Serif"/>
                <w:sz w:val="28"/>
                <w:szCs w:val="28"/>
              </w:rPr>
              <w:t xml:space="preserve">№ 001 </w:t>
            </w:r>
            <w:r w:rsidR="0066535C" w:rsidRPr="0066535C">
              <w:rPr>
                <w:rFonts w:ascii="PT Astra Serif" w:hAnsi="PT Astra Serif"/>
                <w:sz w:val="28"/>
                <w:szCs w:val="28"/>
              </w:rPr>
              <w:t xml:space="preserve">«с. Чувашский Сускан, п. </w:t>
            </w:r>
            <w:proofErr w:type="spellStart"/>
            <w:r w:rsidR="0066535C" w:rsidRPr="0066535C">
              <w:rPr>
                <w:rFonts w:ascii="PT Astra Serif" w:hAnsi="PT Astra Serif"/>
                <w:sz w:val="28"/>
                <w:szCs w:val="28"/>
              </w:rPr>
              <w:t>Бирля</w:t>
            </w:r>
            <w:proofErr w:type="spellEnd"/>
            <w:r w:rsidR="0066535C" w:rsidRPr="0066535C">
              <w:rPr>
                <w:rFonts w:ascii="PT Astra Serif" w:hAnsi="PT Astra Serif"/>
                <w:sz w:val="28"/>
                <w:szCs w:val="28"/>
              </w:rPr>
              <w:t>, с. Више</w:t>
            </w:r>
            <w:r w:rsidR="0066535C" w:rsidRPr="0066535C">
              <w:rPr>
                <w:rFonts w:ascii="PT Astra Serif" w:hAnsi="PT Astra Serif"/>
                <w:sz w:val="28"/>
                <w:szCs w:val="28"/>
              </w:rPr>
              <w:t>н</w:t>
            </w:r>
            <w:r w:rsidR="0066535C" w:rsidRPr="0066535C">
              <w:rPr>
                <w:rFonts w:ascii="PT Astra Serif" w:hAnsi="PT Astra Serif"/>
                <w:sz w:val="28"/>
                <w:szCs w:val="28"/>
              </w:rPr>
              <w:t xml:space="preserve">ки, п. Дивный, с. Александровка, с. Дубравка в с. </w:t>
            </w:r>
            <w:proofErr w:type="spellStart"/>
            <w:r w:rsidR="0066535C" w:rsidRPr="0066535C">
              <w:rPr>
                <w:rFonts w:ascii="PT Astra Serif" w:hAnsi="PT Astra Serif"/>
                <w:sz w:val="28"/>
                <w:szCs w:val="28"/>
              </w:rPr>
              <w:t>Рязаново</w:t>
            </w:r>
            <w:proofErr w:type="spellEnd"/>
            <w:r w:rsidR="0066535C" w:rsidRPr="0066535C">
              <w:rPr>
                <w:rFonts w:ascii="PT Astra Serif" w:hAnsi="PT Astra Serif"/>
                <w:sz w:val="28"/>
                <w:szCs w:val="28"/>
              </w:rPr>
              <w:t>»</w:t>
            </w:r>
          </w:p>
        </w:tc>
        <w:tc>
          <w:tcPr>
            <w:tcW w:w="255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9E2CF0" w:rsidP="00C75836">
            <w:pPr>
              <w:spacing w:line="228" w:lineRule="auto"/>
              <w:jc w:val="center"/>
              <w:rPr>
                <w:rFonts w:ascii="PT Astra Serif" w:hAnsi="PT Astra Serif"/>
                <w:sz w:val="28"/>
                <w:szCs w:val="28"/>
              </w:rPr>
            </w:pPr>
            <w:r>
              <w:rPr>
                <w:rFonts w:ascii="PT Astra Serif" w:hAnsi="PT Astra Serif"/>
                <w:sz w:val="28"/>
                <w:szCs w:val="28"/>
              </w:rPr>
              <w:t>Ежегодно</w:t>
            </w:r>
          </w:p>
          <w:p w:rsidR="00D33714" w:rsidRPr="0066535C" w:rsidRDefault="00D33714" w:rsidP="00380D7D">
            <w:pPr>
              <w:spacing w:line="228" w:lineRule="auto"/>
              <w:rPr>
                <w:rFonts w:ascii="PT Astra Serif" w:hAnsi="PT Astra Serif"/>
                <w:sz w:val="28"/>
                <w:szCs w:val="28"/>
              </w:rPr>
            </w:pPr>
          </w:p>
        </w:tc>
      </w:tr>
      <w:tr w:rsidR="00D33714" w:rsidRPr="0066535C">
        <w:tc>
          <w:tcPr>
            <w:tcW w:w="81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D33714">
            <w:pPr>
              <w:spacing w:line="228" w:lineRule="auto"/>
              <w:jc w:val="center"/>
              <w:rPr>
                <w:rFonts w:ascii="PT Astra Serif" w:hAnsi="PT Astra Serif"/>
                <w:sz w:val="28"/>
                <w:szCs w:val="28"/>
              </w:rPr>
            </w:pPr>
          </w:p>
        </w:tc>
        <w:tc>
          <w:tcPr>
            <w:tcW w:w="637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D33714">
            <w:pPr>
              <w:spacing w:line="228" w:lineRule="auto"/>
              <w:jc w:val="both"/>
              <w:rPr>
                <w:rFonts w:ascii="PT Astra Serif" w:hAnsi="PT Astra Serif"/>
                <w:sz w:val="28"/>
                <w:szCs w:val="28"/>
              </w:rPr>
            </w:pPr>
          </w:p>
        </w:tc>
        <w:tc>
          <w:tcPr>
            <w:tcW w:w="255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D33714" w:rsidP="00380D7D">
            <w:pPr>
              <w:spacing w:line="228" w:lineRule="auto"/>
              <w:rPr>
                <w:rFonts w:ascii="PT Astra Serif" w:hAnsi="PT Astra Serif"/>
                <w:sz w:val="28"/>
                <w:szCs w:val="28"/>
              </w:rPr>
            </w:pPr>
          </w:p>
        </w:tc>
      </w:tr>
      <w:tr w:rsidR="00D33714" w:rsidRPr="0066535C">
        <w:tc>
          <w:tcPr>
            <w:tcW w:w="81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D33714">
            <w:pPr>
              <w:spacing w:line="228" w:lineRule="auto"/>
              <w:jc w:val="center"/>
              <w:rPr>
                <w:rFonts w:ascii="PT Astra Serif" w:hAnsi="PT Astra Serif"/>
                <w:sz w:val="28"/>
                <w:szCs w:val="28"/>
              </w:rPr>
            </w:pPr>
          </w:p>
        </w:tc>
        <w:tc>
          <w:tcPr>
            <w:tcW w:w="637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D33714">
            <w:pPr>
              <w:spacing w:line="228" w:lineRule="auto"/>
              <w:jc w:val="both"/>
              <w:rPr>
                <w:rFonts w:ascii="PT Astra Serif" w:hAnsi="PT Astra Serif"/>
                <w:sz w:val="28"/>
                <w:szCs w:val="28"/>
              </w:rPr>
            </w:pPr>
          </w:p>
        </w:tc>
        <w:tc>
          <w:tcPr>
            <w:tcW w:w="255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D33714" w:rsidP="00380D7D">
            <w:pPr>
              <w:spacing w:line="228" w:lineRule="auto"/>
              <w:rPr>
                <w:rFonts w:ascii="PT Astra Serif" w:hAnsi="PT Astra Serif"/>
                <w:sz w:val="28"/>
                <w:szCs w:val="28"/>
              </w:rPr>
            </w:pPr>
          </w:p>
        </w:tc>
      </w:tr>
      <w:tr w:rsidR="00D33714" w:rsidRPr="0066535C">
        <w:tc>
          <w:tcPr>
            <w:tcW w:w="81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D33714">
            <w:pPr>
              <w:spacing w:line="228" w:lineRule="auto"/>
              <w:jc w:val="center"/>
              <w:rPr>
                <w:rFonts w:ascii="PT Astra Serif" w:hAnsi="PT Astra Serif"/>
                <w:sz w:val="28"/>
                <w:szCs w:val="28"/>
              </w:rPr>
            </w:pPr>
          </w:p>
        </w:tc>
        <w:tc>
          <w:tcPr>
            <w:tcW w:w="637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D33714">
            <w:pPr>
              <w:spacing w:line="228" w:lineRule="auto"/>
              <w:jc w:val="both"/>
              <w:rPr>
                <w:rFonts w:ascii="PT Astra Serif" w:hAnsi="PT Astra Serif"/>
                <w:sz w:val="28"/>
                <w:szCs w:val="28"/>
              </w:rPr>
            </w:pPr>
          </w:p>
        </w:tc>
        <w:tc>
          <w:tcPr>
            <w:tcW w:w="255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D33714" w:rsidP="00380D7D">
            <w:pPr>
              <w:spacing w:line="228" w:lineRule="auto"/>
              <w:rPr>
                <w:rFonts w:ascii="PT Astra Serif" w:hAnsi="PT Astra Serif"/>
                <w:sz w:val="28"/>
                <w:szCs w:val="28"/>
              </w:rPr>
            </w:pPr>
          </w:p>
        </w:tc>
      </w:tr>
      <w:tr w:rsidR="00D33714" w:rsidRPr="0066535C">
        <w:tc>
          <w:tcPr>
            <w:tcW w:w="81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D33714">
            <w:pPr>
              <w:spacing w:line="228" w:lineRule="auto"/>
              <w:jc w:val="center"/>
              <w:rPr>
                <w:rFonts w:ascii="PT Astra Serif" w:hAnsi="PT Astra Serif"/>
                <w:sz w:val="28"/>
                <w:szCs w:val="28"/>
              </w:rPr>
            </w:pPr>
          </w:p>
        </w:tc>
        <w:tc>
          <w:tcPr>
            <w:tcW w:w="637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D33714">
            <w:pPr>
              <w:spacing w:line="228" w:lineRule="auto"/>
              <w:jc w:val="both"/>
              <w:rPr>
                <w:rFonts w:ascii="PT Astra Serif" w:hAnsi="PT Astra Serif"/>
                <w:sz w:val="28"/>
                <w:szCs w:val="28"/>
              </w:rPr>
            </w:pPr>
          </w:p>
        </w:tc>
        <w:tc>
          <w:tcPr>
            <w:tcW w:w="255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D33714" w:rsidP="00380D7D">
            <w:pPr>
              <w:spacing w:line="228" w:lineRule="auto"/>
              <w:rPr>
                <w:rFonts w:ascii="PT Astra Serif" w:hAnsi="PT Astra Serif"/>
                <w:sz w:val="28"/>
                <w:szCs w:val="28"/>
              </w:rPr>
            </w:pPr>
          </w:p>
        </w:tc>
      </w:tr>
      <w:tr w:rsidR="00D33714" w:rsidRPr="0066535C">
        <w:trPr>
          <w:trHeight w:val="414"/>
        </w:trPr>
        <w:tc>
          <w:tcPr>
            <w:tcW w:w="81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D33714">
            <w:pPr>
              <w:spacing w:line="228" w:lineRule="auto"/>
              <w:jc w:val="center"/>
              <w:rPr>
                <w:rFonts w:ascii="PT Astra Serif" w:hAnsi="PT Astra Serif"/>
                <w:sz w:val="28"/>
                <w:szCs w:val="28"/>
              </w:rPr>
            </w:pPr>
          </w:p>
        </w:tc>
        <w:tc>
          <w:tcPr>
            <w:tcW w:w="637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D33714">
            <w:pPr>
              <w:spacing w:line="228" w:lineRule="auto"/>
              <w:jc w:val="both"/>
              <w:rPr>
                <w:rFonts w:ascii="PT Astra Serif" w:hAnsi="PT Astra Serif"/>
                <w:sz w:val="28"/>
                <w:szCs w:val="28"/>
              </w:rPr>
            </w:pPr>
          </w:p>
        </w:tc>
        <w:tc>
          <w:tcPr>
            <w:tcW w:w="255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D33714" w:rsidP="00380D7D">
            <w:pPr>
              <w:spacing w:line="228" w:lineRule="auto"/>
              <w:rPr>
                <w:rFonts w:ascii="PT Astra Serif" w:hAnsi="PT Astra Serif"/>
                <w:sz w:val="28"/>
                <w:szCs w:val="28"/>
              </w:rPr>
            </w:pPr>
          </w:p>
        </w:tc>
      </w:tr>
      <w:tr w:rsidR="00D33714" w:rsidRPr="0066535C">
        <w:trPr>
          <w:trHeight w:val="414"/>
        </w:trPr>
        <w:tc>
          <w:tcPr>
            <w:tcW w:w="81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D33714">
            <w:pPr>
              <w:spacing w:line="228" w:lineRule="auto"/>
              <w:jc w:val="center"/>
              <w:rPr>
                <w:rFonts w:ascii="PT Astra Serif" w:hAnsi="PT Astra Serif"/>
                <w:sz w:val="28"/>
                <w:szCs w:val="28"/>
              </w:rPr>
            </w:pPr>
          </w:p>
        </w:tc>
        <w:tc>
          <w:tcPr>
            <w:tcW w:w="637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D33714">
            <w:pPr>
              <w:spacing w:line="228" w:lineRule="auto"/>
              <w:jc w:val="both"/>
              <w:rPr>
                <w:rFonts w:ascii="PT Astra Serif" w:hAnsi="PT Astra Serif"/>
                <w:sz w:val="28"/>
                <w:szCs w:val="28"/>
              </w:rPr>
            </w:pPr>
          </w:p>
        </w:tc>
        <w:tc>
          <w:tcPr>
            <w:tcW w:w="255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D33714" w:rsidRPr="0066535C" w:rsidRDefault="00D33714" w:rsidP="00380D7D">
            <w:pPr>
              <w:spacing w:line="228" w:lineRule="auto"/>
              <w:rPr>
                <w:rFonts w:ascii="PT Astra Serif" w:hAnsi="PT Astra Serif"/>
                <w:sz w:val="28"/>
                <w:szCs w:val="28"/>
              </w:rPr>
            </w:pPr>
          </w:p>
        </w:tc>
      </w:tr>
    </w:tbl>
    <w:p w:rsidR="00D33714" w:rsidRPr="0066535C" w:rsidRDefault="00D33714">
      <w:pPr>
        <w:pBdr>
          <w:top w:val="nil"/>
          <w:left w:val="nil"/>
          <w:bottom w:val="nil"/>
          <w:right w:val="nil"/>
          <w:between w:val="nil"/>
        </w:pBdr>
        <w:shd w:val="solid" w:color="FFFFFF" w:fill="auto"/>
        <w:jc w:val="both"/>
        <w:rPr>
          <w:rFonts w:ascii="PT Astra Serif" w:hAnsi="PT Astra Serif"/>
          <w:sz w:val="28"/>
          <w:szCs w:val="28"/>
        </w:rPr>
      </w:pPr>
    </w:p>
    <w:p w:rsidR="00D33714" w:rsidRPr="0066535C" w:rsidRDefault="00D33714">
      <w:pPr>
        <w:pStyle w:val="22"/>
        <w:pBdr>
          <w:top w:val="nil"/>
          <w:left w:val="nil"/>
          <w:bottom w:val="nil"/>
          <w:right w:val="nil"/>
          <w:between w:val="nil"/>
        </w:pBdr>
        <w:shd w:val="solid" w:color="FFFFFF" w:fill="auto"/>
        <w:ind w:right="-1" w:firstLine="708"/>
        <w:rPr>
          <w:rFonts w:ascii="PT Astra Serif" w:hAnsi="PT Astra Serif"/>
          <w:sz w:val="28"/>
          <w:szCs w:val="28"/>
        </w:rPr>
      </w:pPr>
    </w:p>
    <w:p w:rsidR="00D33714" w:rsidRPr="0066535C" w:rsidRDefault="00D33714">
      <w:pPr>
        <w:ind w:firstLine="709"/>
        <w:jc w:val="center"/>
        <w:rPr>
          <w:rFonts w:ascii="PT Astra Serif" w:hAnsi="PT Astra Serif"/>
          <w:b/>
          <w:sz w:val="28"/>
          <w:szCs w:val="28"/>
        </w:rPr>
      </w:pPr>
    </w:p>
    <w:p w:rsidR="00D33714" w:rsidRPr="0066535C" w:rsidRDefault="00D33714">
      <w:pPr>
        <w:ind w:firstLine="709"/>
        <w:jc w:val="center"/>
        <w:rPr>
          <w:rFonts w:ascii="PT Astra Serif" w:hAnsi="PT Astra Serif"/>
          <w:b/>
          <w:sz w:val="28"/>
          <w:szCs w:val="28"/>
        </w:rPr>
      </w:pPr>
    </w:p>
    <w:p w:rsidR="00D33714" w:rsidRPr="0066535C" w:rsidRDefault="00D33714">
      <w:pPr>
        <w:ind w:firstLine="709"/>
        <w:jc w:val="center"/>
        <w:rPr>
          <w:rFonts w:ascii="PT Astra Serif" w:hAnsi="PT Astra Serif"/>
          <w:b/>
          <w:sz w:val="28"/>
          <w:szCs w:val="28"/>
        </w:rPr>
      </w:pPr>
    </w:p>
    <w:p w:rsidR="00D33714" w:rsidRPr="0066535C" w:rsidRDefault="00D33714">
      <w:pPr>
        <w:ind w:firstLine="709"/>
        <w:jc w:val="center"/>
        <w:rPr>
          <w:rFonts w:ascii="PT Astra Serif" w:hAnsi="PT Astra Serif"/>
          <w:b/>
          <w:sz w:val="28"/>
          <w:szCs w:val="28"/>
        </w:rPr>
      </w:pPr>
    </w:p>
    <w:p w:rsidR="00D33714" w:rsidRPr="0066535C" w:rsidRDefault="00D33714">
      <w:pPr>
        <w:ind w:firstLine="709"/>
        <w:jc w:val="center"/>
        <w:rPr>
          <w:rFonts w:ascii="PT Astra Serif" w:hAnsi="PT Astra Serif"/>
          <w:b/>
          <w:sz w:val="28"/>
          <w:szCs w:val="28"/>
          <w:lang w:val="en-US"/>
        </w:rPr>
      </w:pPr>
    </w:p>
    <w:p w:rsidR="00D33714" w:rsidRPr="0066535C" w:rsidRDefault="00D33714">
      <w:pPr>
        <w:ind w:firstLine="709"/>
        <w:jc w:val="center"/>
        <w:rPr>
          <w:rFonts w:ascii="PT Astra Serif" w:hAnsi="PT Astra Serif"/>
          <w:b/>
          <w:sz w:val="28"/>
          <w:szCs w:val="28"/>
          <w:lang w:val="en-US"/>
        </w:rPr>
      </w:pPr>
    </w:p>
    <w:p w:rsidR="00D33714" w:rsidRPr="0066535C" w:rsidRDefault="00D33714">
      <w:pPr>
        <w:ind w:firstLine="709"/>
        <w:jc w:val="center"/>
        <w:rPr>
          <w:rFonts w:ascii="PT Astra Serif" w:hAnsi="PT Astra Serif"/>
          <w:b/>
          <w:sz w:val="28"/>
          <w:szCs w:val="28"/>
          <w:lang w:val="en-US"/>
        </w:rPr>
      </w:pPr>
    </w:p>
    <w:p w:rsidR="00D33714" w:rsidRPr="0066535C" w:rsidRDefault="00D33714">
      <w:pPr>
        <w:ind w:firstLine="709"/>
        <w:jc w:val="center"/>
        <w:rPr>
          <w:rFonts w:ascii="PT Astra Serif" w:hAnsi="PT Astra Serif"/>
          <w:b/>
          <w:sz w:val="28"/>
          <w:szCs w:val="28"/>
          <w:lang w:val="en-US"/>
        </w:rPr>
      </w:pPr>
    </w:p>
    <w:p w:rsidR="00D33714" w:rsidRPr="0066535C" w:rsidRDefault="00D33714">
      <w:pPr>
        <w:ind w:firstLine="709"/>
        <w:jc w:val="center"/>
        <w:rPr>
          <w:rFonts w:ascii="PT Astra Serif" w:hAnsi="PT Astra Serif"/>
          <w:b/>
          <w:sz w:val="28"/>
          <w:szCs w:val="28"/>
          <w:lang w:val="en-US"/>
        </w:rPr>
      </w:pPr>
    </w:p>
    <w:p w:rsidR="00D33714" w:rsidRPr="0066535C" w:rsidRDefault="00D33714">
      <w:pPr>
        <w:ind w:firstLine="709"/>
        <w:jc w:val="center"/>
        <w:rPr>
          <w:rFonts w:ascii="PT Astra Serif" w:hAnsi="PT Astra Serif"/>
          <w:b/>
          <w:sz w:val="28"/>
          <w:szCs w:val="28"/>
        </w:rPr>
      </w:pPr>
    </w:p>
    <w:p w:rsidR="007131F6" w:rsidRPr="0066535C" w:rsidRDefault="007131F6">
      <w:pPr>
        <w:ind w:firstLine="709"/>
        <w:jc w:val="center"/>
        <w:rPr>
          <w:rFonts w:ascii="PT Astra Serif" w:hAnsi="PT Astra Serif"/>
          <w:b/>
          <w:sz w:val="28"/>
          <w:szCs w:val="28"/>
        </w:rPr>
      </w:pPr>
    </w:p>
    <w:p w:rsidR="007131F6" w:rsidRPr="0066535C" w:rsidRDefault="007131F6">
      <w:pPr>
        <w:ind w:firstLine="709"/>
        <w:jc w:val="center"/>
        <w:rPr>
          <w:rFonts w:ascii="PT Astra Serif" w:hAnsi="PT Astra Serif"/>
          <w:b/>
          <w:sz w:val="28"/>
          <w:szCs w:val="28"/>
        </w:rPr>
      </w:pPr>
      <w:bookmarkStart w:id="0" w:name="_GoBack"/>
      <w:bookmarkEnd w:id="0"/>
    </w:p>
    <w:sectPr w:rsidR="007131F6" w:rsidRPr="0066535C" w:rsidSect="00C75836">
      <w:headerReference w:type="default" r:id="rId11"/>
      <w:footerReference w:type="default" r:id="rId12"/>
      <w:headerReference w:type="first" r:id="rId13"/>
      <w:footerReference w:type="first" r:id="rId14"/>
      <w:endnotePr>
        <w:numFmt w:val="decimal"/>
      </w:endnotePr>
      <w:pgSz w:w="11906" w:h="16838"/>
      <w:pgMar w:top="1134" w:right="567" w:bottom="1134" w:left="1701" w:header="284" w:footer="91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45D" w:rsidRDefault="00C9745D">
      <w:r>
        <w:separator/>
      </w:r>
    </w:p>
  </w:endnote>
  <w:endnote w:type="continuationSeparator" w:id="0">
    <w:p w:rsidR="00C9745D" w:rsidRDefault="00C9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714" w:rsidRDefault="00D33714">
    <w:pPr>
      <w:jc w:val="right"/>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714" w:rsidRDefault="00D33714">
    <w:pPr>
      <w:jc w:val="right"/>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714" w:rsidRPr="00C75836" w:rsidRDefault="00D33714" w:rsidP="00C7583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45D" w:rsidRDefault="00C9745D">
      <w:r>
        <w:separator/>
      </w:r>
    </w:p>
  </w:footnote>
  <w:footnote w:type="continuationSeparator" w:id="0">
    <w:p w:rsidR="00C9745D" w:rsidRDefault="00C974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714" w:rsidRDefault="00D33714"/>
  <w:p w:rsidR="00D33714" w:rsidRDefault="00D337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714" w:rsidRDefault="00D337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641D"/>
    <w:multiLevelType w:val="hybridMultilevel"/>
    <w:tmpl w:val="FE30097E"/>
    <w:lvl w:ilvl="0" w:tplc="75781050">
      <w:numFmt w:val="none"/>
      <w:lvlText w:val=""/>
      <w:lvlJc w:val="left"/>
      <w:pPr>
        <w:tabs>
          <w:tab w:val="num" w:pos="360"/>
        </w:tabs>
        <w:ind w:left="360" w:hanging="360"/>
      </w:pPr>
    </w:lvl>
    <w:lvl w:ilvl="1" w:tplc="08D070B4">
      <w:numFmt w:val="none"/>
      <w:lvlText w:val=""/>
      <w:lvlJc w:val="left"/>
      <w:pPr>
        <w:tabs>
          <w:tab w:val="num" w:pos="360"/>
        </w:tabs>
        <w:ind w:left="360" w:hanging="360"/>
      </w:pPr>
    </w:lvl>
    <w:lvl w:ilvl="2" w:tplc="0CC2B1B0">
      <w:numFmt w:val="none"/>
      <w:lvlText w:val=""/>
      <w:lvlJc w:val="left"/>
      <w:pPr>
        <w:tabs>
          <w:tab w:val="num" w:pos="360"/>
        </w:tabs>
        <w:ind w:left="360" w:hanging="360"/>
      </w:pPr>
    </w:lvl>
    <w:lvl w:ilvl="3" w:tplc="4E84A86E">
      <w:numFmt w:val="none"/>
      <w:lvlText w:val=""/>
      <w:lvlJc w:val="left"/>
      <w:pPr>
        <w:tabs>
          <w:tab w:val="num" w:pos="360"/>
        </w:tabs>
        <w:ind w:left="360" w:hanging="360"/>
      </w:pPr>
    </w:lvl>
    <w:lvl w:ilvl="4" w:tplc="29167992">
      <w:numFmt w:val="none"/>
      <w:lvlText w:val=""/>
      <w:lvlJc w:val="left"/>
      <w:pPr>
        <w:tabs>
          <w:tab w:val="num" w:pos="360"/>
        </w:tabs>
        <w:ind w:left="360" w:hanging="360"/>
      </w:pPr>
    </w:lvl>
    <w:lvl w:ilvl="5" w:tplc="5ED2F2FE">
      <w:numFmt w:val="none"/>
      <w:lvlText w:val=""/>
      <w:lvlJc w:val="left"/>
      <w:pPr>
        <w:tabs>
          <w:tab w:val="num" w:pos="360"/>
        </w:tabs>
        <w:ind w:left="360" w:hanging="360"/>
      </w:pPr>
    </w:lvl>
    <w:lvl w:ilvl="6" w:tplc="A0D6A02C">
      <w:numFmt w:val="none"/>
      <w:lvlText w:val=""/>
      <w:lvlJc w:val="left"/>
      <w:pPr>
        <w:tabs>
          <w:tab w:val="num" w:pos="360"/>
        </w:tabs>
        <w:ind w:left="360" w:hanging="360"/>
      </w:pPr>
    </w:lvl>
    <w:lvl w:ilvl="7" w:tplc="45CC364E">
      <w:numFmt w:val="none"/>
      <w:lvlText w:val=""/>
      <w:lvlJc w:val="left"/>
      <w:pPr>
        <w:tabs>
          <w:tab w:val="num" w:pos="360"/>
        </w:tabs>
        <w:ind w:left="360" w:hanging="360"/>
      </w:pPr>
    </w:lvl>
    <w:lvl w:ilvl="8" w:tplc="A2AE5ABA">
      <w:numFmt w:val="none"/>
      <w:lvlText w:val=""/>
      <w:lvlJc w:val="left"/>
      <w:pPr>
        <w:tabs>
          <w:tab w:val="num" w:pos="360"/>
        </w:tabs>
        <w:ind w:left="360" w:hanging="360"/>
      </w:pPr>
    </w:lvl>
  </w:abstractNum>
  <w:abstractNum w:abstractNumId="1">
    <w:nsid w:val="02A517F9"/>
    <w:multiLevelType w:val="singleLevel"/>
    <w:tmpl w:val="B1F0C812"/>
    <w:name w:val="Bullet 7"/>
    <w:lvl w:ilvl="0">
      <w:start w:val="1"/>
      <w:numFmt w:val="decimal"/>
      <w:lvlText w:val="%1"/>
      <w:lvlJc w:val="left"/>
      <w:pPr>
        <w:ind w:left="0" w:firstLine="0"/>
      </w:pPr>
    </w:lvl>
  </w:abstractNum>
  <w:abstractNum w:abstractNumId="2">
    <w:nsid w:val="08717A42"/>
    <w:multiLevelType w:val="hybridMultilevel"/>
    <w:tmpl w:val="EB70BA84"/>
    <w:name w:val="Нумерованный список 1"/>
    <w:lvl w:ilvl="0" w:tplc="035EAAA4">
      <w:start w:val="1"/>
      <w:numFmt w:val="decimal"/>
      <w:lvlText w:val="%1."/>
      <w:lvlJc w:val="left"/>
      <w:pPr>
        <w:ind w:left="360" w:firstLine="0"/>
      </w:pPr>
    </w:lvl>
    <w:lvl w:ilvl="1" w:tplc="03D0A9C6">
      <w:start w:val="1"/>
      <w:numFmt w:val="lowerLetter"/>
      <w:lvlText w:val="%2."/>
      <w:lvlJc w:val="left"/>
      <w:pPr>
        <w:ind w:left="1080" w:firstLine="0"/>
      </w:pPr>
    </w:lvl>
    <w:lvl w:ilvl="2" w:tplc="914A26EC">
      <w:start w:val="1"/>
      <w:numFmt w:val="lowerRoman"/>
      <w:lvlText w:val="%3."/>
      <w:lvlJc w:val="left"/>
      <w:pPr>
        <w:ind w:left="1980" w:firstLine="0"/>
      </w:pPr>
    </w:lvl>
    <w:lvl w:ilvl="3" w:tplc="AD1CBD80">
      <w:start w:val="1"/>
      <w:numFmt w:val="decimal"/>
      <w:lvlText w:val="%4."/>
      <w:lvlJc w:val="left"/>
      <w:pPr>
        <w:ind w:left="2520" w:firstLine="0"/>
      </w:pPr>
    </w:lvl>
    <w:lvl w:ilvl="4" w:tplc="889A0BC0">
      <w:start w:val="1"/>
      <w:numFmt w:val="lowerLetter"/>
      <w:lvlText w:val="%5."/>
      <w:lvlJc w:val="left"/>
      <w:pPr>
        <w:ind w:left="3240" w:firstLine="0"/>
      </w:pPr>
    </w:lvl>
    <w:lvl w:ilvl="5" w:tplc="497470F8">
      <w:start w:val="1"/>
      <w:numFmt w:val="lowerRoman"/>
      <w:lvlText w:val="%6."/>
      <w:lvlJc w:val="left"/>
      <w:pPr>
        <w:ind w:left="4140" w:firstLine="0"/>
      </w:pPr>
    </w:lvl>
    <w:lvl w:ilvl="6" w:tplc="4900F230">
      <w:start w:val="1"/>
      <w:numFmt w:val="decimal"/>
      <w:lvlText w:val="%7."/>
      <w:lvlJc w:val="left"/>
      <w:pPr>
        <w:ind w:left="4680" w:firstLine="0"/>
      </w:pPr>
    </w:lvl>
    <w:lvl w:ilvl="7" w:tplc="D102D97C">
      <w:start w:val="1"/>
      <w:numFmt w:val="lowerLetter"/>
      <w:lvlText w:val="%8."/>
      <w:lvlJc w:val="left"/>
      <w:pPr>
        <w:ind w:left="5400" w:firstLine="0"/>
      </w:pPr>
    </w:lvl>
    <w:lvl w:ilvl="8" w:tplc="1E7A9714">
      <w:start w:val="1"/>
      <w:numFmt w:val="lowerRoman"/>
      <w:lvlText w:val="%9."/>
      <w:lvlJc w:val="left"/>
      <w:pPr>
        <w:ind w:left="6300" w:firstLine="0"/>
      </w:pPr>
    </w:lvl>
  </w:abstractNum>
  <w:abstractNum w:abstractNumId="3">
    <w:nsid w:val="227779B0"/>
    <w:multiLevelType w:val="singleLevel"/>
    <w:tmpl w:val="3AE6DD72"/>
    <w:name w:val="Bullet 13"/>
    <w:lvl w:ilvl="0">
      <w:start w:val="1"/>
      <w:numFmt w:val="lowerRoman"/>
      <w:lvlText w:val="%1"/>
      <w:lvlJc w:val="left"/>
      <w:pPr>
        <w:tabs>
          <w:tab w:val="num" w:pos="0"/>
        </w:tabs>
        <w:ind w:left="0" w:firstLine="0"/>
      </w:pPr>
    </w:lvl>
  </w:abstractNum>
  <w:abstractNum w:abstractNumId="4">
    <w:nsid w:val="22CD54A2"/>
    <w:multiLevelType w:val="singleLevel"/>
    <w:tmpl w:val="200E3FEE"/>
    <w:name w:val="Bullet 18"/>
    <w:lvl w:ilvl="0">
      <w:start w:val="1"/>
      <w:numFmt w:val="ordinal"/>
      <w:lvlText w:val="%1"/>
      <w:lvlJc w:val="left"/>
      <w:pPr>
        <w:tabs>
          <w:tab w:val="num" w:pos="0"/>
        </w:tabs>
        <w:ind w:left="0" w:firstLine="0"/>
      </w:pPr>
    </w:lvl>
  </w:abstractNum>
  <w:abstractNum w:abstractNumId="5">
    <w:nsid w:val="29ED2422"/>
    <w:multiLevelType w:val="singleLevel"/>
    <w:tmpl w:val="D78E0436"/>
    <w:name w:val="Bullet 16"/>
    <w:lvl w:ilvl="0">
      <w:start w:val="1"/>
      <w:numFmt w:val="lowerLetter"/>
      <w:lvlText w:val="%1"/>
      <w:lvlJc w:val="left"/>
      <w:pPr>
        <w:tabs>
          <w:tab w:val="num" w:pos="0"/>
        </w:tabs>
        <w:ind w:left="0" w:firstLine="0"/>
      </w:pPr>
    </w:lvl>
  </w:abstractNum>
  <w:abstractNum w:abstractNumId="6">
    <w:nsid w:val="2BF9345A"/>
    <w:multiLevelType w:val="hybridMultilevel"/>
    <w:tmpl w:val="3844187A"/>
    <w:name w:val="Нумерованный список 3"/>
    <w:lvl w:ilvl="0" w:tplc="52B09032">
      <w:start w:val="66"/>
      <w:numFmt w:val="decimal"/>
      <w:lvlText w:val="(%1"/>
      <w:lvlJc w:val="left"/>
      <w:pPr>
        <w:ind w:left="550" w:firstLine="0"/>
      </w:pPr>
    </w:lvl>
    <w:lvl w:ilvl="1" w:tplc="347AA504">
      <w:start w:val="1"/>
      <w:numFmt w:val="lowerLetter"/>
      <w:lvlText w:val="%2."/>
      <w:lvlJc w:val="left"/>
      <w:pPr>
        <w:ind w:left="1270" w:firstLine="0"/>
      </w:pPr>
    </w:lvl>
    <w:lvl w:ilvl="2" w:tplc="33720D86">
      <w:start w:val="1"/>
      <w:numFmt w:val="lowerRoman"/>
      <w:lvlText w:val="%3."/>
      <w:lvlJc w:val="left"/>
      <w:pPr>
        <w:ind w:left="2170" w:firstLine="0"/>
      </w:pPr>
    </w:lvl>
    <w:lvl w:ilvl="3" w:tplc="5432971A">
      <w:start w:val="1"/>
      <w:numFmt w:val="decimal"/>
      <w:lvlText w:val="%4."/>
      <w:lvlJc w:val="left"/>
      <w:pPr>
        <w:ind w:left="2710" w:firstLine="0"/>
      </w:pPr>
    </w:lvl>
    <w:lvl w:ilvl="4" w:tplc="34A89294">
      <w:start w:val="1"/>
      <w:numFmt w:val="lowerLetter"/>
      <w:lvlText w:val="%5."/>
      <w:lvlJc w:val="left"/>
      <w:pPr>
        <w:ind w:left="3430" w:firstLine="0"/>
      </w:pPr>
    </w:lvl>
    <w:lvl w:ilvl="5" w:tplc="BACCBF82">
      <w:start w:val="1"/>
      <w:numFmt w:val="lowerRoman"/>
      <w:lvlText w:val="%6."/>
      <w:lvlJc w:val="left"/>
      <w:pPr>
        <w:ind w:left="4330" w:firstLine="0"/>
      </w:pPr>
    </w:lvl>
    <w:lvl w:ilvl="6" w:tplc="5DD65070">
      <w:start w:val="1"/>
      <w:numFmt w:val="decimal"/>
      <w:lvlText w:val="%7."/>
      <w:lvlJc w:val="left"/>
      <w:pPr>
        <w:ind w:left="4870" w:firstLine="0"/>
      </w:pPr>
    </w:lvl>
    <w:lvl w:ilvl="7" w:tplc="3864D350">
      <w:start w:val="1"/>
      <w:numFmt w:val="lowerLetter"/>
      <w:lvlText w:val="%8."/>
      <w:lvlJc w:val="left"/>
      <w:pPr>
        <w:ind w:left="5590" w:firstLine="0"/>
      </w:pPr>
    </w:lvl>
    <w:lvl w:ilvl="8" w:tplc="2A94D550">
      <w:start w:val="1"/>
      <w:numFmt w:val="lowerRoman"/>
      <w:lvlText w:val="%9."/>
      <w:lvlJc w:val="left"/>
      <w:pPr>
        <w:ind w:left="6490" w:firstLine="0"/>
      </w:pPr>
    </w:lvl>
  </w:abstractNum>
  <w:abstractNum w:abstractNumId="7">
    <w:nsid w:val="2EB211E9"/>
    <w:multiLevelType w:val="singleLevel"/>
    <w:tmpl w:val="9E44018E"/>
    <w:name w:val="Bullet 4"/>
    <w:lvl w:ilvl="0">
      <w:start w:val="1"/>
      <w:numFmt w:val="decimal"/>
      <w:lvlText w:val="%1"/>
      <w:lvlJc w:val="left"/>
      <w:pPr>
        <w:ind w:left="0" w:firstLine="0"/>
      </w:pPr>
    </w:lvl>
  </w:abstractNum>
  <w:abstractNum w:abstractNumId="8">
    <w:nsid w:val="34764608"/>
    <w:multiLevelType w:val="singleLevel"/>
    <w:tmpl w:val="C246A04A"/>
    <w:name w:val="Bullet 6"/>
    <w:lvl w:ilvl="0">
      <w:start w:val="1"/>
      <w:numFmt w:val="lowerRoman"/>
      <w:lvlText w:val="%1"/>
      <w:lvlJc w:val="left"/>
      <w:pPr>
        <w:ind w:left="0" w:firstLine="0"/>
      </w:pPr>
    </w:lvl>
  </w:abstractNum>
  <w:abstractNum w:abstractNumId="9">
    <w:nsid w:val="546A3F01"/>
    <w:multiLevelType w:val="singleLevel"/>
    <w:tmpl w:val="7F8ED854"/>
    <w:name w:val="Bullet 5"/>
    <w:lvl w:ilvl="0">
      <w:start w:val="1"/>
      <w:numFmt w:val="lowerLetter"/>
      <w:lvlText w:val="%1"/>
      <w:lvlJc w:val="left"/>
      <w:pPr>
        <w:ind w:left="0" w:firstLine="0"/>
      </w:pPr>
    </w:lvl>
  </w:abstractNum>
  <w:abstractNum w:abstractNumId="10">
    <w:nsid w:val="585D33F0"/>
    <w:multiLevelType w:val="hybridMultilevel"/>
    <w:tmpl w:val="5B6A789A"/>
    <w:name w:val="Нумерованный список 2"/>
    <w:lvl w:ilvl="0" w:tplc="215E7CA4">
      <w:numFmt w:val="bullet"/>
      <w:lvlText w:val=""/>
      <w:lvlJc w:val="left"/>
      <w:pPr>
        <w:ind w:left="0" w:firstLine="0"/>
      </w:pPr>
      <w:rPr>
        <w:rFonts w:ascii="Symbol" w:hAnsi="Symbol"/>
        <w:sz w:val="20"/>
        <w:szCs w:val="20"/>
      </w:rPr>
    </w:lvl>
    <w:lvl w:ilvl="1" w:tplc="36B4F0A0">
      <w:start w:val="1"/>
      <w:numFmt w:val="decimal"/>
      <w:lvlText w:val="%2."/>
      <w:lvlJc w:val="left"/>
      <w:pPr>
        <w:ind w:left="0" w:firstLine="0"/>
      </w:pPr>
    </w:lvl>
    <w:lvl w:ilvl="2" w:tplc="CE6E0B14">
      <w:start w:val="1"/>
      <w:numFmt w:val="decimal"/>
      <w:lvlText w:val="%3."/>
      <w:lvlJc w:val="left"/>
      <w:pPr>
        <w:ind w:left="1800" w:firstLine="0"/>
      </w:pPr>
    </w:lvl>
    <w:lvl w:ilvl="3" w:tplc="49887832">
      <w:start w:val="1"/>
      <w:numFmt w:val="decimal"/>
      <w:lvlText w:val="%4."/>
      <w:lvlJc w:val="left"/>
      <w:pPr>
        <w:ind w:left="2520" w:firstLine="0"/>
      </w:pPr>
    </w:lvl>
    <w:lvl w:ilvl="4" w:tplc="BBCC2FDE">
      <w:start w:val="1"/>
      <w:numFmt w:val="decimal"/>
      <w:lvlText w:val="%5."/>
      <w:lvlJc w:val="left"/>
      <w:pPr>
        <w:ind w:left="3240" w:firstLine="0"/>
      </w:pPr>
    </w:lvl>
    <w:lvl w:ilvl="5" w:tplc="D7BCD7AC">
      <w:start w:val="1"/>
      <w:numFmt w:val="decimal"/>
      <w:lvlText w:val="%6."/>
      <w:lvlJc w:val="left"/>
      <w:pPr>
        <w:ind w:left="3960" w:firstLine="0"/>
      </w:pPr>
    </w:lvl>
    <w:lvl w:ilvl="6" w:tplc="8D103C10">
      <w:start w:val="1"/>
      <w:numFmt w:val="decimal"/>
      <w:lvlText w:val="%7."/>
      <w:lvlJc w:val="left"/>
      <w:pPr>
        <w:ind w:left="4680" w:firstLine="0"/>
      </w:pPr>
    </w:lvl>
    <w:lvl w:ilvl="7" w:tplc="7B2E1F38">
      <w:start w:val="1"/>
      <w:numFmt w:val="decimal"/>
      <w:lvlText w:val="%8."/>
      <w:lvlJc w:val="left"/>
      <w:pPr>
        <w:ind w:left="5400" w:firstLine="0"/>
      </w:pPr>
    </w:lvl>
    <w:lvl w:ilvl="8" w:tplc="F18C3728">
      <w:start w:val="1"/>
      <w:numFmt w:val="decimal"/>
      <w:lvlText w:val="%9."/>
      <w:lvlJc w:val="left"/>
      <w:pPr>
        <w:ind w:left="6120" w:firstLine="0"/>
      </w:pPr>
    </w:lvl>
  </w:abstractNum>
  <w:abstractNum w:abstractNumId="11">
    <w:nsid w:val="58FD2DC7"/>
    <w:multiLevelType w:val="singleLevel"/>
    <w:tmpl w:val="BE2C5946"/>
    <w:name w:val="Bullet 12"/>
    <w:lvl w:ilvl="0">
      <w:start w:val="66"/>
      <w:numFmt w:val="decimal"/>
      <w:lvlText w:val="%1"/>
      <w:lvlJc w:val="left"/>
      <w:pPr>
        <w:tabs>
          <w:tab w:val="num" w:pos="0"/>
        </w:tabs>
        <w:ind w:left="0" w:firstLine="0"/>
      </w:pPr>
    </w:lvl>
  </w:abstractNum>
  <w:abstractNum w:abstractNumId="12">
    <w:nsid w:val="612C1FD3"/>
    <w:multiLevelType w:val="singleLevel"/>
    <w:tmpl w:val="2AF2C930"/>
    <w:name w:val="Bullet 10"/>
    <w:lvl w:ilvl="0">
      <w:start w:val="1"/>
      <w:numFmt w:val="ordinal"/>
      <w:lvlText w:val="%1"/>
      <w:lvlJc w:val="left"/>
      <w:pPr>
        <w:ind w:left="0" w:firstLine="0"/>
      </w:pPr>
    </w:lvl>
  </w:abstractNum>
  <w:abstractNum w:abstractNumId="13">
    <w:nsid w:val="66BD28AA"/>
    <w:multiLevelType w:val="singleLevel"/>
    <w:tmpl w:val="78B07FBC"/>
    <w:name w:val="Bullet 8"/>
    <w:lvl w:ilvl="0">
      <w:numFmt w:val="bullet"/>
      <w:lvlText w:val=""/>
      <w:lvlJc w:val="left"/>
      <w:pPr>
        <w:ind w:left="0" w:firstLine="0"/>
      </w:pPr>
      <w:rPr>
        <w:rFonts w:ascii="Symbol" w:hAnsi="Symbol"/>
        <w:sz w:val="20"/>
        <w:szCs w:val="20"/>
      </w:rPr>
    </w:lvl>
  </w:abstractNum>
  <w:abstractNum w:abstractNumId="14">
    <w:nsid w:val="6B1A181C"/>
    <w:multiLevelType w:val="hybridMultilevel"/>
    <w:tmpl w:val="3E7ECB4C"/>
    <w:name w:val="Нумерованный список 4"/>
    <w:lvl w:ilvl="0" w:tplc="CC904214">
      <w:numFmt w:val="none"/>
      <w:lvlText w:val=""/>
      <w:lvlJc w:val="left"/>
      <w:pPr>
        <w:ind w:left="0" w:firstLine="0"/>
      </w:pPr>
    </w:lvl>
    <w:lvl w:ilvl="1" w:tplc="7D546606">
      <w:numFmt w:val="none"/>
      <w:lvlText w:val=""/>
      <w:lvlJc w:val="left"/>
      <w:pPr>
        <w:ind w:left="0" w:firstLine="0"/>
      </w:pPr>
    </w:lvl>
    <w:lvl w:ilvl="2" w:tplc="68EED3A2">
      <w:numFmt w:val="none"/>
      <w:lvlText w:val=""/>
      <w:lvlJc w:val="left"/>
      <w:pPr>
        <w:ind w:left="0" w:firstLine="0"/>
      </w:pPr>
    </w:lvl>
    <w:lvl w:ilvl="3" w:tplc="A192CDA8">
      <w:numFmt w:val="none"/>
      <w:lvlText w:val=""/>
      <w:lvlJc w:val="left"/>
      <w:pPr>
        <w:ind w:left="0" w:firstLine="0"/>
      </w:pPr>
    </w:lvl>
    <w:lvl w:ilvl="4" w:tplc="524A7AE4">
      <w:numFmt w:val="none"/>
      <w:lvlText w:val=""/>
      <w:lvlJc w:val="left"/>
      <w:pPr>
        <w:ind w:left="0" w:firstLine="0"/>
      </w:pPr>
    </w:lvl>
    <w:lvl w:ilvl="5" w:tplc="E5BAABB4">
      <w:numFmt w:val="none"/>
      <w:lvlText w:val=""/>
      <w:lvlJc w:val="left"/>
      <w:pPr>
        <w:ind w:left="0" w:firstLine="0"/>
      </w:pPr>
    </w:lvl>
    <w:lvl w:ilvl="6" w:tplc="94F4DDBC">
      <w:numFmt w:val="none"/>
      <w:lvlText w:val=""/>
      <w:lvlJc w:val="left"/>
      <w:pPr>
        <w:ind w:left="0" w:firstLine="0"/>
      </w:pPr>
    </w:lvl>
    <w:lvl w:ilvl="7" w:tplc="1E04FB74">
      <w:numFmt w:val="none"/>
      <w:lvlText w:val=""/>
      <w:lvlJc w:val="left"/>
      <w:pPr>
        <w:ind w:left="0" w:firstLine="0"/>
      </w:pPr>
    </w:lvl>
    <w:lvl w:ilvl="8" w:tplc="24541D20">
      <w:numFmt w:val="none"/>
      <w:lvlText w:val=""/>
      <w:lvlJc w:val="left"/>
      <w:pPr>
        <w:ind w:left="0" w:firstLine="0"/>
      </w:pPr>
    </w:lvl>
  </w:abstractNum>
  <w:abstractNum w:abstractNumId="15">
    <w:nsid w:val="6E1C077C"/>
    <w:multiLevelType w:val="singleLevel"/>
    <w:tmpl w:val="C18A7FD0"/>
    <w:name w:val="Bullet 14"/>
    <w:lvl w:ilvl="0">
      <w:numFmt w:val="bullet"/>
      <w:lvlText w:val=""/>
      <w:lvlJc w:val="left"/>
      <w:pPr>
        <w:tabs>
          <w:tab w:val="num" w:pos="0"/>
        </w:tabs>
        <w:ind w:left="0" w:firstLine="0"/>
      </w:pPr>
      <w:rPr>
        <w:rFonts w:ascii="Symbol" w:hAnsi="Symbol"/>
        <w:sz w:val="20"/>
        <w:szCs w:val="20"/>
      </w:rPr>
    </w:lvl>
  </w:abstractNum>
  <w:abstractNum w:abstractNumId="16">
    <w:nsid w:val="72E92851"/>
    <w:multiLevelType w:val="singleLevel"/>
    <w:tmpl w:val="A6DA83EC"/>
    <w:name w:val="Bullet 15"/>
    <w:lvl w:ilvl="0">
      <w:start w:val="1"/>
      <w:numFmt w:val="decimal"/>
      <w:lvlText w:val="%1"/>
      <w:lvlJc w:val="left"/>
      <w:pPr>
        <w:tabs>
          <w:tab w:val="num" w:pos="0"/>
        </w:tabs>
        <w:ind w:left="0" w:firstLine="0"/>
      </w:pPr>
    </w:lvl>
  </w:abstractNum>
  <w:abstractNum w:abstractNumId="17">
    <w:nsid w:val="73B10B70"/>
    <w:multiLevelType w:val="singleLevel"/>
    <w:tmpl w:val="DFE28100"/>
    <w:name w:val="Bullet 9"/>
    <w:lvl w:ilvl="0">
      <w:start w:val="66"/>
      <w:numFmt w:val="decimal"/>
      <w:lvlText w:val="%1"/>
      <w:lvlJc w:val="left"/>
      <w:pPr>
        <w:ind w:left="0" w:firstLine="0"/>
      </w:pPr>
    </w:lvl>
  </w:abstractNum>
  <w:abstractNum w:abstractNumId="18">
    <w:nsid w:val="7CB15807"/>
    <w:multiLevelType w:val="singleLevel"/>
    <w:tmpl w:val="B06EDE06"/>
    <w:name w:val="Bullet 17"/>
    <w:lvl w:ilvl="0">
      <w:numFmt w:val="none"/>
      <w:lvlText w:val="%1"/>
      <w:lvlJc w:val="left"/>
      <w:pPr>
        <w:tabs>
          <w:tab w:val="num" w:pos="0"/>
        </w:tabs>
        <w:ind w:left="0" w:firstLine="0"/>
      </w:pPr>
    </w:lvl>
  </w:abstractNum>
  <w:num w:numId="1">
    <w:abstractNumId w:val="17"/>
  </w:num>
  <w:num w:numId="2">
    <w:abstractNumId w:val="8"/>
  </w:num>
  <w:num w:numId="3">
    <w:abstractNumId w:val="13"/>
  </w:num>
  <w:num w:numId="4">
    <w:abstractNumId w:val="10"/>
  </w:num>
  <w:num w:numId="5">
    <w:abstractNumId w:val="6"/>
  </w:num>
  <w:num w:numId="6">
    <w:abstractNumId w:val="2"/>
  </w:num>
  <w:num w:numId="7">
    <w:abstractNumId w:val="7"/>
  </w:num>
  <w:num w:numId="8">
    <w:abstractNumId w:val="1"/>
  </w:num>
  <w:num w:numId="9">
    <w:abstractNumId w:val="14"/>
  </w:num>
  <w:num w:numId="10">
    <w:abstractNumId w:val="9"/>
  </w:num>
  <w:num w:numId="11">
    <w:abstractNumId w:val="12"/>
  </w:num>
  <w:num w:numId="12">
    <w:abstractNumId w:val="11"/>
  </w:num>
  <w:num w:numId="13">
    <w:abstractNumId w:val="3"/>
  </w:num>
  <w:num w:numId="14">
    <w:abstractNumId w:val="15"/>
  </w:num>
  <w:num w:numId="15">
    <w:abstractNumId w:val="16"/>
  </w:num>
  <w:num w:numId="16">
    <w:abstractNumId w:val="5"/>
  </w:num>
  <w:num w:numId="17">
    <w:abstractNumId w:val="18"/>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714"/>
    <w:rsid w:val="000378A7"/>
    <w:rsid w:val="000614E3"/>
    <w:rsid w:val="00067D3D"/>
    <w:rsid w:val="000E5D40"/>
    <w:rsid w:val="00131AB9"/>
    <w:rsid w:val="00164014"/>
    <w:rsid w:val="002241AA"/>
    <w:rsid w:val="00246F70"/>
    <w:rsid w:val="00380D7D"/>
    <w:rsid w:val="003D1097"/>
    <w:rsid w:val="004419E4"/>
    <w:rsid w:val="00455A9D"/>
    <w:rsid w:val="004A41DF"/>
    <w:rsid w:val="004D0869"/>
    <w:rsid w:val="004F6CD9"/>
    <w:rsid w:val="004F7BE0"/>
    <w:rsid w:val="005010EC"/>
    <w:rsid w:val="00615227"/>
    <w:rsid w:val="0066535C"/>
    <w:rsid w:val="00707835"/>
    <w:rsid w:val="007131F6"/>
    <w:rsid w:val="00716A2D"/>
    <w:rsid w:val="00731E11"/>
    <w:rsid w:val="00763E88"/>
    <w:rsid w:val="007C3E95"/>
    <w:rsid w:val="00805F28"/>
    <w:rsid w:val="008A64A4"/>
    <w:rsid w:val="009028FF"/>
    <w:rsid w:val="00980962"/>
    <w:rsid w:val="00990031"/>
    <w:rsid w:val="009E2CF0"/>
    <w:rsid w:val="009E7E11"/>
    <w:rsid w:val="00A13424"/>
    <w:rsid w:val="00A42731"/>
    <w:rsid w:val="00AB0172"/>
    <w:rsid w:val="00B56CBF"/>
    <w:rsid w:val="00BD7C1A"/>
    <w:rsid w:val="00C75836"/>
    <w:rsid w:val="00C9745D"/>
    <w:rsid w:val="00CA4A1D"/>
    <w:rsid w:val="00CE6A5F"/>
    <w:rsid w:val="00D33714"/>
    <w:rsid w:val="00D456EC"/>
    <w:rsid w:val="00DF398D"/>
    <w:rsid w:val="00E35214"/>
    <w:rsid w:val="00E429FE"/>
    <w:rsid w:val="00E81054"/>
    <w:rsid w:val="00F04BD2"/>
    <w:rsid w:val="00F967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semiHidden="0" w:unhideWhenUsed="0"/>
    <w:lsdException w:name="Strong" w:semiHidden="0" w:unhideWhenUsed="0"/>
    <w:lsdException w:name="Emphasis" w:semiHidden="0" w:unhideWhenUsed="0"/>
    <w:lsdException w:name="Table Grid" w:semiHidden="0"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qFormat/>
    <w:pPr>
      <w:keepNext/>
      <w:jc w:val="center"/>
      <w:outlineLvl w:val="0"/>
    </w:pPr>
    <w:rPr>
      <w:sz w:val="28"/>
      <w:szCs w:val="28"/>
    </w:rPr>
  </w:style>
  <w:style w:type="paragraph" w:styleId="2">
    <w:name w:val="heading 2"/>
    <w:qFormat/>
    <w:pPr>
      <w:keepNext/>
      <w:spacing w:before="240" w:after="60"/>
      <w:outlineLvl w:val="1"/>
    </w:pPr>
    <w:rPr>
      <w:rFonts w:ascii="Arial" w:hAnsi="Arial" w:cs="Arial"/>
      <w:b/>
      <w:bCs/>
      <w:i/>
      <w:iCs/>
      <w:sz w:val="28"/>
      <w:szCs w:val="28"/>
    </w:rPr>
  </w:style>
  <w:style w:type="paragraph" w:styleId="3">
    <w:name w:val="heading 3"/>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jc w:val="both"/>
    </w:pPr>
    <w:rPr>
      <w:sz w:val="28"/>
      <w:szCs w:val="28"/>
    </w:rPr>
  </w:style>
  <w:style w:type="paragraph" w:styleId="20">
    <w:name w:val="Body Text 2"/>
    <w:qFormat/>
    <w:pPr>
      <w:ind w:right="5243"/>
    </w:pPr>
    <w:rPr>
      <w:sz w:val="28"/>
      <w:szCs w:val="28"/>
    </w:rPr>
  </w:style>
  <w:style w:type="paragraph" w:styleId="a4">
    <w:name w:val="header"/>
    <w:qFormat/>
    <w:pPr>
      <w:tabs>
        <w:tab w:val="center" w:pos="4153"/>
        <w:tab w:val="right" w:pos="8306"/>
      </w:tabs>
    </w:pPr>
  </w:style>
  <w:style w:type="paragraph" w:styleId="a5">
    <w:name w:val="footer"/>
    <w:qFormat/>
    <w:pPr>
      <w:tabs>
        <w:tab w:val="center" w:pos="4153"/>
        <w:tab w:val="right" w:pos="8306"/>
      </w:tabs>
    </w:pPr>
  </w:style>
  <w:style w:type="paragraph" w:styleId="a6">
    <w:name w:val="Balloon Text"/>
    <w:qFormat/>
    <w:rPr>
      <w:rFonts w:ascii="Tahoma" w:hAnsi="Tahoma" w:cs="Tahoma"/>
      <w:sz w:val="16"/>
      <w:szCs w:val="16"/>
    </w:rPr>
  </w:style>
  <w:style w:type="paragraph" w:customStyle="1" w:styleId="a7">
    <w:name w:val="Знак"/>
    <w:qFormat/>
    <w:pPr>
      <w:widowControl w:val="0"/>
      <w:spacing w:after="160" w:line="240" w:lineRule="exact"/>
      <w:jc w:val="right"/>
    </w:pPr>
    <w:rPr>
      <w:lang w:val="en-GB"/>
    </w:rPr>
  </w:style>
  <w:style w:type="paragraph" w:customStyle="1" w:styleId="a8">
    <w:name w:val="Знак Знак Знак Знак Знак Знак Знак"/>
    <w:qFormat/>
    <w:pPr>
      <w:spacing w:after="160" w:line="240" w:lineRule="exact"/>
    </w:pPr>
    <w:rPr>
      <w:rFonts w:ascii="Verdana" w:hAnsi="Verdana"/>
      <w:lang w:val="en-US"/>
    </w:rPr>
  </w:style>
  <w:style w:type="paragraph" w:styleId="a9">
    <w:name w:val="List Paragraph"/>
    <w:qFormat/>
    <w:pPr>
      <w:ind w:left="720"/>
      <w:contextualSpacing/>
      <w:jc w:val="both"/>
    </w:pPr>
    <w:rPr>
      <w:rFonts w:ascii="Calibri" w:hAnsi="Calibri"/>
      <w:sz w:val="22"/>
      <w:szCs w:val="22"/>
    </w:rPr>
  </w:style>
  <w:style w:type="paragraph" w:customStyle="1" w:styleId="2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qFormat/>
    <w:pPr>
      <w:spacing w:after="160" w:line="240" w:lineRule="exact"/>
    </w:pPr>
    <w:rPr>
      <w:rFonts w:ascii="Verdana" w:hAnsi="Verdana" w:cs="Verdana"/>
      <w:lang w:val="en-US"/>
    </w:rPr>
  </w:style>
  <w:style w:type="paragraph" w:customStyle="1" w:styleId="ConsPlusNormal">
    <w:name w:val="ConsPlusNormal"/>
    <w:qFormat/>
    <w:pPr>
      <w:widowControl w:val="0"/>
      <w:ind w:firstLine="720"/>
    </w:pPr>
    <w:rPr>
      <w:rFonts w:ascii="Arial" w:hAnsi="Arial" w:cs="Arial"/>
    </w:rPr>
  </w:style>
  <w:style w:type="paragraph" w:customStyle="1" w:styleId="ConsPlusNonformat">
    <w:name w:val="ConsPlusNonformat"/>
    <w:qFormat/>
    <w:pPr>
      <w:widowControl w:val="0"/>
    </w:pPr>
    <w:rPr>
      <w:rFonts w:ascii="Courier New" w:hAnsi="Courier New" w:cs="Courier New"/>
    </w:rPr>
  </w:style>
  <w:style w:type="paragraph" w:customStyle="1" w:styleId="ConsPlusTitle">
    <w:name w:val="ConsPlusTitle"/>
    <w:qFormat/>
    <w:pPr>
      <w:widowControl w:val="0"/>
    </w:pPr>
    <w:rPr>
      <w:rFonts w:ascii="Arial" w:hAnsi="Arial" w:cs="Arial"/>
      <w:b/>
      <w:bCs/>
    </w:rPr>
  </w:style>
  <w:style w:type="paragraph" w:customStyle="1" w:styleId="210">
    <w:name w:val="Основной текст 21"/>
    <w:qFormat/>
    <w:pPr>
      <w:ind w:right="5243"/>
    </w:pPr>
    <w:rPr>
      <w:sz w:val="28"/>
      <w:szCs w:val="28"/>
    </w:rPr>
  </w:style>
  <w:style w:type="paragraph" w:customStyle="1" w:styleId="22">
    <w:name w:val="Основной текст (2)"/>
    <w:qFormat/>
    <w:pPr>
      <w:suppressAutoHyphens/>
    </w:pPr>
    <w:rPr>
      <w:kern w:val="1"/>
    </w:rPr>
  </w:style>
  <w:style w:type="character" w:styleId="aa">
    <w:name w:val="page number"/>
  </w:style>
  <w:style w:type="character" w:customStyle="1" w:styleId="23">
    <w:name w:val="Основной текст 2 Знак"/>
    <w:rPr>
      <w:sz w:val="28"/>
      <w:szCs w:val="28"/>
      <w:lang w:val="ru-RU" w:bidi="ar-SA"/>
    </w:rPr>
  </w:style>
  <w:style w:type="character" w:styleId="ab">
    <w:name w:val="Hyperlink"/>
    <w:rPr>
      <w:color w:val="000080"/>
      <w:u w:val="single"/>
    </w:rPr>
  </w:style>
  <w:style w:type="character" w:customStyle="1" w:styleId="ac">
    <w:name w:val="Нижний колонтитул Знак"/>
  </w:style>
  <w:style w:type="table" w:styleId="ad">
    <w:name w:val="Table Grid"/>
    <w:basedOn w:val="a1"/>
    <w:uiPriority w:val="99"/>
    <w:unhideWhenUsed/>
    <w:rsid w:val="007131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C75836"/>
    <w:pPr>
      <w:suppressAutoHyphens/>
    </w:pPr>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semiHidden="0" w:unhideWhenUsed="0"/>
    <w:lsdException w:name="Strong" w:semiHidden="0" w:unhideWhenUsed="0"/>
    <w:lsdException w:name="Emphasis" w:semiHidden="0" w:unhideWhenUsed="0"/>
    <w:lsdException w:name="Table Grid" w:semiHidden="0"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qFormat/>
    <w:pPr>
      <w:keepNext/>
      <w:jc w:val="center"/>
      <w:outlineLvl w:val="0"/>
    </w:pPr>
    <w:rPr>
      <w:sz w:val="28"/>
      <w:szCs w:val="28"/>
    </w:rPr>
  </w:style>
  <w:style w:type="paragraph" w:styleId="2">
    <w:name w:val="heading 2"/>
    <w:qFormat/>
    <w:pPr>
      <w:keepNext/>
      <w:spacing w:before="240" w:after="60"/>
      <w:outlineLvl w:val="1"/>
    </w:pPr>
    <w:rPr>
      <w:rFonts w:ascii="Arial" w:hAnsi="Arial" w:cs="Arial"/>
      <w:b/>
      <w:bCs/>
      <w:i/>
      <w:iCs/>
      <w:sz w:val="28"/>
      <w:szCs w:val="28"/>
    </w:rPr>
  </w:style>
  <w:style w:type="paragraph" w:styleId="3">
    <w:name w:val="heading 3"/>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jc w:val="both"/>
    </w:pPr>
    <w:rPr>
      <w:sz w:val="28"/>
      <w:szCs w:val="28"/>
    </w:rPr>
  </w:style>
  <w:style w:type="paragraph" w:styleId="20">
    <w:name w:val="Body Text 2"/>
    <w:qFormat/>
    <w:pPr>
      <w:ind w:right="5243"/>
    </w:pPr>
    <w:rPr>
      <w:sz w:val="28"/>
      <w:szCs w:val="28"/>
    </w:rPr>
  </w:style>
  <w:style w:type="paragraph" w:styleId="a4">
    <w:name w:val="header"/>
    <w:qFormat/>
    <w:pPr>
      <w:tabs>
        <w:tab w:val="center" w:pos="4153"/>
        <w:tab w:val="right" w:pos="8306"/>
      </w:tabs>
    </w:pPr>
  </w:style>
  <w:style w:type="paragraph" w:styleId="a5">
    <w:name w:val="footer"/>
    <w:qFormat/>
    <w:pPr>
      <w:tabs>
        <w:tab w:val="center" w:pos="4153"/>
        <w:tab w:val="right" w:pos="8306"/>
      </w:tabs>
    </w:pPr>
  </w:style>
  <w:style w:type="paragraph" w:styleId="a6">
    <w:name w:val="Balloon Text"/>
    <w:qFormat/>
    <w:rPr>
      <w:rFonts w:ascii="Tahoma" w:hAnsi="Tahoma" w:cs="Tahoma"/>
      <w:sz w:val="16"/>
      <w:szCs w:val="16"/>
    </w:rPr>
  </w:style>
  <w:style w:type="paragraph" w:customStyle="1" w:styleId="a7">
    <w:name w:val="Знак"/>
    <w:qFormat/>
    <w:pPr>
      <w:widowControl w:val="0"/>
      <w:spacing w:after="160" w:line="240" w:lineRule="exact"/>
      <w:jc w:val="right"/>
    </w:pPr>
    <w:rPr>
      <w:lang w:val="en-GB"/>
    </w:rPr>
  </w:style>
  <w:style w:type="paragraph" w:customStyle="1" w:styleId="a8">
    <w:name w:val="Знак Знак Знак Знак Знак Знак Знак"/>
    <w:qFormat/>
    <w:pPr>
      <w:spacing w:after="160" w:line="240" w:lineRule="exact"/>
    </w:pPr>
    <w:rPr>
      <w:rFonts w:ascii="Verdana" w:hAnsi="Verdana"/>
      <w:lang w:val="en-US"/>
    </w:rPr>
  </w:style>
  <w:style w:type="paragraph" w:styleId="a9">
    <w:name w:val="List Paragraph"/>
    <w:qFormat/>
    <w:pPr>
      <w:ind w:left="720"/>
      <w:contextualSpacing/>
      <w:jc w:val="both"/>
    </w:pPr>
    <w:rPr>
      <w:rFonts w:ascii="Calibri" w:hAnsi="Calibri"/>
      <w:sz w:val="22"/>
      <w:szCs w:val="22"/>
    </w:rPr>
  </w:style>
  <w:style w:type="paragraph" w:customStyle="1" w:styleId="2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qFormat/>
    <w:pPr>
      <w:spacing w:after="160" w:line="240" w:lineRule="exact"/>
    </w:pPr>
    <w:rPr>
      <w:rFonts w:ascii="Verdana" w:hAnsi="Verdana" w:cs="Verdana"/>
      <w:lang w:val="en-US"/>
    </w:rPr>
  </w:style>
  <w:style w:type="paragraph" w:customStyle="1" w:styleId="ConsPlusNormal">
    <w:name w:val="ConsPlusNormal"/>
    <w:qFormat/>
    <w:pPr>
      <w:widowControl w:val="0"/>
      <w:ind w:firstLine="720"/>
    </w:pPr>
    <w:rPr>
      <w:rFonts w:ascii="Arial" w:hAnsi="Arial" w:cs="Arial"/>
    </w:rPr>
  </w:style>
  <w:style w:type="paragraph" w:customStyle="1" w:styleId="ConsPlusNonformat">
    <w:name w:val="ConsPlusNonformat"/>
    <w:qFormat/>
    <w:pPr>
      <w:widowControl w:val="0"/>
    </w:pPr>
    <w:rPr>
      <w:rFonts w:ascii="Courier New" w:hAnsi="Courier New" w:cs="Courier New"/>
    </w:rPr>
  </w:style>
  <w:style w:type="paragraph" w:customStyle="1" w:styleId="ConsPlusTitle">
    <w:name w:val="ConsPlusTitle"/>
    <w:qFormat/>
    <w:pPr>
      <w:widowControl w:val="0"/>
    </w:pPr>
    <w:rPr>
      <w:rFonts w:ascii="Arial" w:hAnsi="Arial" w:cs="Arial"/>
      <w:b/>
      <w:bCs/>
    </w:rPr>
  </w:style>
  <w:style w:type="paragraph" w:customStyle="1" w:styleId="210">
    <w:name w:val="Основной текст 21"/>
    <w:qFormat/>
    <w:pPr>
      <w:ind w:right="5243"/>
    </w:pPr>
    <w:rPr>
      <w:sz w:val="28"/>
      <w:szCs w:val="28"/>
    </w:rPr>
  </w:style>
  <w:style w:type="paragraph" w:customStyle="1" w:styleId="22">
    <w:name w:val="Основной текст (2)"/>
    <w:qFormat/>
    <w:pPr>
      <w:suppressAutoHyphens/>
    </w:pPr>
    <w:rPr>
      <w:kern w:val="1"/>
    </w:rPr>
  </w:style>
  <w:style w:type="character" w:styleId="aa">
    <w:name w:val="page number"/>
  </w:style>
  <w:style w:type="character" w:customStyle="1" w:styleId="23">
    <w:name w:val="Основной текст 2 Знак"/>
    <w:rPr>
      <w:sz w:val="28"/>
      <w:szCs w:val="28"/>
      <w:lang w:val="ru-RU" w:bidi="ar-SA"/>
    </w:rPr>
  </w:style>
  <w:style w:type="character" w:styleId="ab">
    <w:name w:val="Hyperlink"/>
    <w:rPr>
      <w:color w:val="000080"/>
      <w:u w:val="single"/>
    </w:rPr>
  </w:style>
  <w:style w:type="character" w:customStyle="1" w:styleId="ac">
    <w:name w:val="Нижний колонтитул Знак"/>
  </w:style>
  <w:style w:type="table" w:styleId="ad">
    <w:name w:val="Table Grid"/>
    <w:basedOn w:val="a1"/>
    <w:uiPriority w:val="99"/>
    <w:unhideWhenUsed/>
    <w:rsid w:val="007131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C75836"/>
    <w:pPr>
      <w:suppressAutoHyphens/>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96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004B4B42D6F5BE0F269E9ED0E627310D750F7DC1E9A42E73CAC3246F63C7037B168855036498952D1B6BC0C555F97B7A9D32E3C12B729B8u7KFP"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CE7E5-75A5-41C4-A169-8D7FF83EB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4420</TotalTime>
  <Pages>7</Pages>
  <Words>1162</Words>
  <Characters>6628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ТИК-16</dc:creator>
  <cp:lastModifiedBy>Пользователь</cp:lastModifiedBy>
  <cp:revision>8</cp:revision>
  <cp:lastPrinted>2020-12-03T07:15:00Z</cp:lastPrinted>
  <dcterms:created xsi:type="dcterms:W3CDTF">2020-11-01T15:14:00Z</dcterms:created>
  <dcterms:modified xsi:type="dcterms:W3CDTF">2021-02-16T09:21:00Z</dcterms:modified>
</cp:coreProperties>
</file>